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E318F" w14:textId="456E0431" w:rsidR="00544DFB" w:rsidRDefault="00227DF3" w:rsidP="00621534">
      <w:pPr>
        <w:pStyle w:val="Heading1"/>
        <w:numPr>
          <w:ilvl w:val="0"/>
          <w:numId w:val="0"/>
        </w:numPr>
        <w:ind w:left="432"/>
        <w:jc w:val="center"/>
      </w:pPr>
      <w:r w:rsidRPr="00227DF3">
        <w:t>Unreasonable Behaviour and Contact Restrictions Policy</w:t>
      </w:r>
      <w:bookmarkStart w:id="0" w:name="_Toc60667961"/>
      <w:bookmarkStart w:id="1" w:name="_Toc60667993"/>
      <w:bookmarkStart w:id="2" w:name="_Toc60668067"/>
      <w:bookmarkEnd w:id="0"/>
      <w:bookmarkEnd w:id="1"/>
      <w:bookmarkEnd w:id="2"/>
    </w:p>
    <w:p w14:paraId="68F3481C" w14:textId="40BD9E49" w:rsidR="00381525" w:rsidRDefault="00A472DC" w:rsidP="008F08E1">
      <w:pPr>
        <w:pStyle w:val="Heading1"/>
      </w:pPr>
      <w:r w:rsidRPr="00A06C9F">
        <w:t>Introduction</w:t>
      </w:r>
    </w:p>
    <w:p w14:paraId="5F3EAD15" w14:textId="329C86EC" w:rsidR="00381525" w:rsidRDefault="00381525" w:rsidP="005E2480">
      <w:pPr>
        <w:pStyle w:val="ListParagraph"/>
        <w:numPr>
          <w:ilvl w:val="0"/>
          <w:numId w:val="40"/>
        </w:numPr>
        <w:ind w:left="567" w:hanging="567"/>
      </w:pPr>
      <w:r>
        <w:t>Watford Borough Council is committed to providing excellent customer service and treating all individuals with respect, fairness and professionalism. We recognise that people may act out of frustration or distress when raising concerns or complaints. However, in a small number of cases, customers behave in ways that are unacceptable or place disproportionate demands on staff time and council resources.</w:t>
      </w:r>
    </w:p>
    <w:p w14:paraId="06AE13D7" w14:textId="19899666" w:rsidR="00EE6794" w:rsidRDefault="00EE6794" w:rsidP="00621534">
      <w:pPr>
        <w:pStyle w:val="Heading2"/>
        <w:numPr>
          <w:ilvl w:val="1"/>
          <w:numId w:val="58"/>
        </w:numPr>
        <w:ind w:left="567"/>
      </w:pPr>
      <w:r w:rsidRPr="00BA3E9D">
        <w:t xml:space="preserve">It is considered that all complainants have the right to have their concerns investigated in line with the corporate </w:t>
      </w:r>
      <w:r w:rsidR="001E349A" w:rsidRPr="00BA3E9D">
        <w:t>complaint’s</w:t>
      </w:r>
      <w:r w:rsidRPr="00BA3E9D">
        <w:t xml:space="preserve"> procedure. In most cases, dealing with complaints will be a straightforward process</w:t>
      </w:r>
      <w:r>
        <w:t>,</w:t>
      </w:r>
      <w:r w:rsidRPr="00BA3E9D">
        <w:t xml:space="preserve"> however in a minority of cases, the complainant may act in a manner that is deemed unacceptable.</w:t>
      </w:r>
    </w:p>
    <w:p w14:paraId="72D96CB1" w14:textId="2D90149E" w:rsidR="00381525" w:rsidRDefault="00381525" w:rsidP="00621534">
      <w:pPr>
        <w:pStyle w:val="Heading2"/>
        <w:numPr>
          <w:ilvl w:val="1"/>
          <w:numId w:val="58"/>
        </w:numPr>
        <w:ind w:left="567"/>
        <w:jc w:val="left"/>
      </w:pPr>
      <w:r>
        <w:t>This policy sets out how we will manage customer behaviour that is</w:t>
      </w:r>
      <w:r w:rsidR="007F3D3B">
        <w:t xml:space="preserve"> </w:t>
      </w:r>
      <w:r w:rsidR="00573CF1">
        <w:t>unreasonable, while</w:t>
      </w:r>
      <w:r>
        <w:t xml:space="preserve"> ensuring appropriate support is available</w:t>
      </w:r>
      <w:r w:rsidR="000E4409">
        <w:t>.</w:t>
      </w:r>
      <w:r w:rsidR="000E4409" w:rsidRPr="000E4409">
        <w:rPr>
          <w:bCs w:val="0"/>
          <w:lang w:eastAsia="en-GB"/>
        </w:rPr>
        <w:t xml:space="preserve"> </w:t>
      </w:r>
      <w:r w:rsidR="000E4409" w:rsidRPr="000E4409">
        <w:t xml:space="preserve">It should be read alongside the separate Potentially Violent </w:t>
      </w:r>
      <w:r w:rsidR="000706FB">
        <w:t>Persons Guidance for Staff</w:t>
      </w:r>
      <w:r w:rsidR="000E4409" w:rsidRPr="000E4409">
        <w:t xml:space="preserve"> Policy, which applies where there is a risk of violence or physical harm.</w:t>
      </w:r>
      <w:r w:rsidR="000706FB">
        <w:t xml:space="preserve">  This can be found here:  </w:t>
      </w:r>
      <w:hyperlink r:id="rId8" w:history="1">
        <w:r w:rsidR="00E71ACA" w:rsidRPr="00ED6A81">
          <w:rPr>
            <w:rStyle w:val="Hyperlink"/>
          </w:rPr>
          <w:t>https://www.watford.gov.uk/intranet/downloads/file/297/guidelines-for-dealing-with-potentially-violent-customers</w:t>
        </w:r>
      </w:hyperlink>
    </w:p>
    <w:p w14:paraId="759F5877" w14:textId="017D2EF8" w:rsidR="00381525" w:rsidRDefault="00381525" w:rsidP="00381525">
      <w:pPr>
        <w:pStyle w:val="Heading1"/>
        <w:ind w:left="567" w:hanging="567"/>
      </w:pPr>
      <w:r>
        <w:t>Purpose of the policy</w:t>
      </w:r>
    </w:p>
    <w:p w14:paraId="227309EE" w14:textId="1A88F606" w:rsidR="00963D65" w:rsidRDefault="00963D65" w:rsidP="005E2480">
      <w:pPr>
        <w:pStyle w:val="ListParagraph"/>
        <w:numPr>
          <w:ilvl w:val="1"/>
          <w:numId w:val="32"/>
        </w:numPr>
        <w:ind w:left="567" w:hanging="567"/>
      </w:pPr>
      <w:r>
        <w:t>This policy aims to:</w:t>
      </w:r>
    </w:p>
    <w:p w14:paraId="3CAE12A3" w14:textId="06BEBD80" w:rsidR="00FD3023" w:rsidRDefault="00FD3023" w:rsidP="003321E0">
      <w:pPr>
        <w:pStyle w:val="ListParagraph"/>
        <w:numPr>
          <w:ilvl w:val="1"/>
          <w:numId w:val="42"/>
        </w:numPr>
        <w:ind w:left="993" w:hanging="283"/>
      </w:pPr>
      <w:r>
        <w:t xml:space="preserve">Set out a clear </w:t>
      </w:r>
      <w:r w:rsidR="007F3D3B">
        <w:t xml:space="preserve">definition and </w:t>
      </w:r>
      <w:r>
        <w:t>framework for managing</w:t>
      </w:r>
      <w:r w:rsidR="007F3D3B">
        <w:t xml:space="preserve"> unreasonable customers</w:t>
      </w:r>
    </w:p>
    <w:p w14:paraId="6C678F68" w14:textId="39F0CDE6" w:rsidR="007F3D3B" w:rsidRDefault="00B63A99" w:rsidP="003321E0">
      <w:pPr>
        <w:pStyle w:val="ListParagraph"/>
        <w:numPr>
          <w:ilvl w:val="1"/>
          <w:numId w:val="42"/>
        </w:numPr>
        <w:ind w:left="993" w:hanging="283"/>
        <w:rPr>
          <w:lang w:eastAsia="en-US"/>
        </w:rPr>
      </w:pPr>
      <w:r w:rsidRPr="00B63A99">
        <w:t>Safeguard the wellbeing and safety of council employees, elected members and other customers and service users</w:t>
      </w:r>
      <w:r>
        <w:t xml:space="preserve"> </w:t>
      </w:r>
    </w:p>
    <w:p w14:paraId="001E23F0" w14:textId="3C837DD2" w:rsidR="00FD3023" w:rsidRDefault="00FD3023" w:rsidP="003321E0">
      <w:pPr>
        <w:pStyle w:val="ListParagraph"/>
        <w:numPr>
          <w:ilvl w:val="1"/>
          <w:numId w:val="42"/>
        </w:numPr>
        <w:ind w:left="993" w:hanging="283"/>
        <w:rPr>
          <w:lang w:eastAsia="en-US"/>
        </w:rPr>
      </w:pPr>
      <w:r>
        <w:t>Ensure all customers have fair access to council services while protecting</w:t>
      </w:r>
      <w:r w:rsidR="00E01F54" w:rsidRPr="00E01F54">
        <w:t xml:space="preserve"> council colleagues</w:t>
      </w:r>
      <w:r>
        <w:t xml:space="preserve"> from undue pressure</w:t>
      </w:r>
      <w:r w:rsidR="001744F7">
        <w:t xml:space="preserve"> or </w:t>
      </w:r>
      <w:r w:rsidR="007F3D3B">
        <w:t>unreasonableness</w:t>
      </w:r>
      <w:r>
        <w:t>.</w:t>
      </w:r>
    </w:p>
    <w:p w14:paraId="403B9447" w14:textId="3619354A" w:rsidR="00381525" w:rsidRDefault="00FD3023" w:rsidP="003321E0">
      <w:pPr>
        <w:pStyle w:val="ListParagraph"/>
        <w:numPr>
          <w:ilvl w:val="1"/>
          <w:numId w:val="42"/>
        </w:numPr>
        <w:ind w:left="993" w:hanging="283"/>
        <w:rPr>
          <w:lang w:eastAsia="en-US"/>
        </w:rPr>
      </w:pPr>
      <w:r>
        <w:t>Distinguish between customers who make persistent representations and those whose actions or behaviours cross a threshold of reasonableness.</w:t>
      </w:r>
    </w:p>
    <w:p w14:paraId="7B1E7747" w14:textId="65BE0FF2" w:rsidR="00FD3023" w:rsidRPr="00D31EB0" w:rsidRDefault="00FD3023" w:rsidP="003321E0">
      <w:pPr>
        <w:pStyle w:val="ListParagraph"/>
        <w:numPr>
          <w:ilvl w:val="1"/>
          <w:numId w:val="43"/>
        </w:numPr>
        <w:ind w:left="993" w:hanging="283"/>
      </w:pPr>
      <w:r>
        <w:t>Support staff in responding confidently, consistently, and proportionately to unacceptable behaviour.</w:t>
      </w:r>
    </w:p>
    <w:p w14:paraId="41F99A98" w14:textId="2FE7770A" w:rsidR="000D629A" w:rsidRDefault="00A472DC" w:rsidP="001D6FAA">
      <w:pPr>
        <w:pStyle w:val="Heading1"/>
        <w:ind w:left="567" w:hanging="567"/>
      </w:pPr>
      <w:bookmarkStart w:id="3" w:name="_Toc60667963"/>
      <w:bookmarkStart w:id="4" w:name="_Toc60667995"/>
      <w:bookmarkStart w:id="5" w:name="_Toc60668069"/>
      <w:bookmarkStart w:id="6" w:name="_Toc60668702"/>
      <w:bookmarkStart w:id="7" w:name="_Toc60668752"/>
      <w:bookmarkStart w:id="8" w:name="_Toc60669327"/>
      <w:bookmarkStart w:id="9" w:name="_Toc60669354"/>
      <w:bookmarkStart w:id="10" w:name="_Toc60669391"/>
      <w:bookmarkStart w:id="11" w:name="_Toc60672374"/>
      <w:bookmarkStart w:id="12" w:name="_Toc60672692"/>
      <w:bookmarkStart w:id="13" w:name="_Toc61359127"/>
      <w:bookmarkStart w:id="14" w:name="_Toc60667964"/>
      <w:bookmarkStart w:id="15" w:name="_Toc60667996"/>
      <w:bookmarkStart w:id="16" w:name="_Toc60668070"/>
      <w:bookmarkStart w:id="17" w:name="_Toc60668703"/>
      <w:bookmarkStart w:id="18" w:name="_Toc60668753"/>
      <w:bookmarkStart w:id="19" w:name="_Toc60669328"/>
      <w:bookmarkStart w:id="20" w:name="_Toc60669355"/>
      <w:bookmarkStart w:id="21" w:name="_Toc60669392"/>
      <w:bookmarkStart w:id="22" w:name="_Toc60672375"/>
      <w:bookmarkStart w:id="23" w:name="_Toc60672693"/>
      <w:bookmarkStart w:id="24" w:name="_Toc61359128"/>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04566D">
        <w:t>Definitions</w:t>
      </w:r>
      <w:r w:rsidR="00FD3023">
        <w:t xml:space="preserve"> and </w:t>
      </w:r>
      <w:r w:rsidR="00523802">
        <w:t>s</w:t>
      </w:r>
      <w:r w:rsidR="00FD3023">
        <w:t>cope</w:t>
      </w:r>
    </w:p>
    <w:p w14:paraId="2B28CB78" w14:textId="77777777" w:rsidR="00396BE1" w:rsidRDefault="00555A70" w:rsidP="005E2480">
      <w:pPr>
        <w:pStyle w:val="Heading1"/>
        <w:numPr>
          <w:ilvl w:val="0"/>
          <w:numId w:val="41"/>
        </w:numPr>
        <w:ind w:left="567" w:hanging="567"/>
        <w:rPr>
          <w:b w:val="0"/>
          <w:bCs w:val="0"/>
          <w:sz w:val="22"/>
        </w:rPr>
      </w:pPr>
      <w:r w:rsidRPr="00555A70">
        <w:rPr>
          <w:b w:val="0"/>
          <w:bCs w:val="0"/>
          <w:sz w:val="22"/>
        </w:rPr>
        <w:t>This policy applies to all interactions with council services including face-to-face, telephone, written correspondence, emails, social media communications and online digital services</w:t>
      </w:r>
      <w:r w:rsidR="001744F7">
        <w:rPr>
          <w:b w:val="0"/>
          <w:bCs w:val="0"/>
          <w:sz w:val="22"/>
        </w:rPr>
        <w:t xml:space="preserve"> including Live Chat</w:t>
      </w:r>
      <w:r w:rsidRPr="00555A70">
        <w:rPr>
          <w:b w:val="0"/>
          <w:bCs w:val="0"/>
          <w:sz w:val="22"/>
        </w:rPr>
        <w:t>. This also includes contact made through automated channels such as the Council’s chatbot</w:t>
      </w:r>
      <w:r w:rsidR="00396BE1">
        <w:rPr>
          <w:b w:val="0"/>
          <w:bCs w:val="0"/>
          <w:sz w:val="22"/>
        </w:rPr>
        <w:t xml:space="preserve"> </w:t>
      </w:r>
    </w:p>
    <w:p w14:paraId="4903AC46" w14:textId="108A77F6" w:rsidR="00555A70" w:rsidRDefault="00396BE1" w:rsidP="005E2480">
      <w:pPr>
        <w:pStyle w:val="Heading1"/>
        <w:numPr>
          <w:ilvl w:val="0"/>
          <w:numId w:val="41"/>
        </w:numPr>
        <w:ind w:left="567" w:hanging="567"/>
        <w:rPr>
          <w:b w:val="0"/>
          <w:bCs w:val="0"/>
          <w:sz w:val="22"/>
        </w:rPr>
      </w:pPr>
      <w:r w:rsidRPr="00396BE1">
        <w:rPr>
          <w:b w:val="0"/>
          <w:bCs w:val="0"/>
          <w:sz w:val="22"/>
        </w:rPr>
        <w:t xml:space="preserve">This policy also applies to Members. Members may encounter unreasonable or persistent behaviour when undertaking activities such as engagement with community groups. The same principles apply: behaviour should be assessed proportionately, appropriate action considered, </w:t>
      </w:r>
      <w:r w:rsidRPr="00396BE1">
        <w:rPr>
          <w:b w:val="0"/>
          <w:bCs w:val="0"/>
          <w:sz w:val="22"/>
        </w:rPr>
        <w:lastRenderedPageBreak/>
        <w:t>and concerns escalated to the Group Leader and Monitoring Officer where appropriate, with support accessed through existing council processes.</w:t>
      </w:r>
    </w:p>
    <w:p w14:paraId="781BA64C" w14:textId="24056280" w:rsidR="00963D65" w:rsidRDefault="001744F7" w:rsidP="005E2480">
      <w:pPr>
        <w:pStyle w:val="Heading1"/>
        <w:numPr>
          <w:ilvl w:val="0"/>
          <w:numId w:val="41"/>
        </w:numPr>
        <w:ind w:left="567" w:hanging="567"/>
        <w:rPr>
          <w:b w:val="0"/>
          <w:bCs w:val="0"/>
          <w:sz w:val="22"/>
          <w:lang w:eastAsia="en-GB"/>
        </w:rPr>
      </w:pPr>
      <w:r>
        <w:rPr>
          <w:b w:val="0"/>
          <w:bCs w:val="0"/>
          <w:sz w:val="22"/>
        </w:rPr>
        <w:t>The council</w:t>
      </w:r>
      <w:r w:rsidR="00FD3023" w:rsidRPr="005E2480">
        <w:rPr>
          <w:b w:val="0"/>
          <w:bCs w:val="0"/>
          <w:sz w:val="22"/>
        </w:rPr>
        <w:t xml:space="preserve"> follow</w:t>
      </w:r>
      <w:r>
        <w:rPr>
          <w:b w:val="0"/>
          <w:bCs w:val="0"/>
          <w:sz w:val="22"/>
        </w:rPr>
        <w:t>s</w:t>
      </w:r>
      <w:r w:rsidR="00FD3023" w:rsidRPr="005E2480">
        <w:rPr>
          <w:b w:val="0"/>
          <w:bCs w:val="0"/>
          <w:sz w:val="22"/>
        </w:rPr>
        <w:t xml:space="preserve"> the Local Government and Social Care Ombudsman (LGSCO) guidance on managing unreasonable complainant behaviour:</w:t>
      </w:r>
      <w:r w:rsidR="00A4640C" w:rsidRPr="005E2480">
        <w:rPr>
          <w:b w:val="0"/>
          <w:bCs w:val="0"/>
          <w:sz w:val="22"/>
        </w:rPr>
        <w:t xml:space="preserve"> </w:t>
      </w:r>
    </w:p>
    <w:p w14:paraId="34F60F75" w14:textId="1544D7D1" w:rsidR="000D629A" w:rsidRDefault="000D629A" w:rsidP="00E17E5F">
      <w:pPr>
        <w:pStyle w:val="Heading1"/>
        <w:numPr>
          <w:ilvl w:val="0"/>
          <w:numId w:val="0"/>
        </w:numPr>
        <w:ind w:left="567"/>
        <w:rPr>
          <w:b w:val="0"/>
          <w:bCs w:val="0"/>
          <w:sz w:val="22"/>
        </w:rPr>
      </w:pPr>
      <w:r w:rsidRPr="005E2480">
        <w:rPr>
          <w:b w:val="0"/>
          <w:bCs w:val="0"/>
          <w:sz w:val="22"/>
        </w:rPr>
        <w:t>“</w:t>
      </w:r>
      <w:r w:rsidR="0036118A" w:rsidRPr="005E2480">
        <w:rPr>
          <w:b w:val="0"/>
          <w:bCs w:val="0"/>
          <w:i/>
          <w:iCs/>
          <w:sz w:val="22"/>
        </w:rPr>
        <w:t>Unreasonable or persistent complainant behaviour can include actions which, because of the nature or frequency of contact, hinder the organisation’s ability to deliver services or consider complaints properly</w:t>
      </w:r>
      <w:r w:rsidR="0036118A" w:rsidRPr="0036118A">
        <w:rPr>
          <w:b w:val="0"/>
          <w:bCs w:val="0"/>
          <w:sz w:val="22"/>
        </w:rPr>
        <w:t>.</w:t>
      </w:r>
      <w:r w:rsidRPr="005E2480">
        <w:rPr>
          <w:b w:val="0"/>
          <w:bCs w:val="0"/>
          <w:sz w:val="22"/>
        </w:rPr>
        <w:t>"</w:t>
      </w:r>
    </w:p>
    <w:p w14:paraId="276C909C" w14:textId="028E7816" w:rsidR="005E2480" w:rsidRPr="00FC4022" w:rsidRDefault="00963D65" w:rsidP="00FC4022">
      <w:pPr>
        <w:pStyle w:val="Heading1"/>
        <w:numPr>
          <w:ilvl w:val="0"/>
          <w:numId w:val="44"/>
        </w:numPr>
        <w:ind w:left="567" w:hanging="567"/>
        <w:jc w:val="left"/>
        <w:rPr>
          <w:b w:val="0"/>
          <w:bCs w:val="0"/>
          <w:sz w:val="22"/>
        </w:rPr>
      </w:pPr>
      <w:r w:rsidRPr="00FC4022">
        <w:rPr>
          <w:b w:val="0"/>
          <w:bCs w:val="0"/>
          <w:sz w:val="22"/>
        </w:rPr>
        <w:t xml:space="preserve">Further information on this policy can be found here: </w:t>
      </w:r>
      <w:hyperlink r:id="rId9" w:history="1">
        <w:r w:rsidR="005E2480" w:rsidRPr="00FC4022">
          <w:rPr>
            <w:rStyle w:val="Hyperlink"/>
            <w:b w:val="0"/>
            <w:bCs w:val="0"/>
            <w:sz w:val="22"/>
          </w:rPr>
          <w:t>https://www.lgo.org.uk/information-centre/information-for-organisations-we-investigate/councils/guidance-notes/managing-unreasonable-actions-by-complainants-a-guide-for-organisations</w:t>
        </w:r>
      </w:hyperlink>
      <w:bookmarkStart w:id="25" w:name="_Toc60667968"/>
      <w:bookmarkStart w:id="26" w:name="_Toc60668000"/>
      <w:bookmarkStart w:id="27" w:name="_Toc60668074"/>
      <w:bookmarkStart w:id="28" w:name="_Toc60668707"/>
      <w:bookmarkStart w:id="29" w:name="_Toc60668757"/>
      <w:bookmarkStart w:id="30" w:name="_Toc60669332"/>
      <w:bookmarkStart w:id="31" w:name="_Toc60669359"/>
      <w:bookmarkStart w:id="32" w:name="_Toc60669396"/>
      <w:bookmarkStart w:id="33" w:name="_Toc60672377"/>
      <w:bookmarkStart w:id="34" w:name="_Toc60672695"/>
      <w:bookmarkStart w:id="35" w:name="_Toc61359130"/>
      <w:bookmarkStart w:id="36" w:name="_Toc63264359"/>
      <w:bookmarkStart w:id="37" w:name="_Toc63264400"/>
      <w:bookmarkStart w:id="38" w:name="_Toc63266107"/>
      <w:bookmarkStart w:id="39" w:name="_Toc6326790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3E1F6D96" w14:textId="3FA0C48E" w:rsidR="00FD3023" w:rsidRPr="005E2480" w:rsidRDefault="001744F7" w:rsidP="003321E0">
      <w:pPr>
        <w:pStyle w:val="Heading1"/>
        <w:numPr>
          <w:ilvl w:val="0"/>
          <w:numId w:val="44"/>
        </w:numPr>
        <w:ind w:left="567" w:hanging="567"/>
        <w:rPr>
          <w:b w:val="0"/>
          <w:bCs w:val="0"/>
          <w:sz w:val="22"/>
        </w:rPr>
      </w:pPr>
      <w:r>
        <w:rPr>
          <w:b w:val="0"/>
          <w:bCs w:val="0"/>
          <w:sz w:val="22"/>
        </w:rPr>
        <w:t>Based on the LGSCO definition, u</w:t>
      </w:r>
      <w:r w:rsidR="00FD3023" w:rsidRPr="005E2480">
        <w:rPr>
          <w:b w:val="0"/>
          <w:bCs w:val="0"/>
          <w:sz w:val="22"/>
        </w:rPr>
        <w:t>nreasonable behaviour</w:t>
      </w:r>
      <w:r>
        <w:rPr>
          <w:b w:val="0"/>
          <w:bCs w:val="0"/>
          <w:sz w:val="22"/>
        </w:rPr>
        <w:t xml:space="preserve"> covered by this policy,</w:t>
      </w:r>
      <w:r w:rsidR="00FD3023" w:rsidRPr="005E2480">
        <w:rPr>
          <w:b w:val="0"/>
          <w:bCs w:val="0"/>
          <w:sz w:val="22"/>
        </w:rPr>
        <w:t xml:space="preserve"> may include (but is not limited to):</w:t>
      </w:r>
    </w:p>
    <w:p w14:paraId="43A41DE8" w14:textId="44E2FB9E" w:rsidR="00FD3023" w:rsidRDefault="00FD3023" w:rsidP="00FD3023">
      <w:pPr>
        <w:pStyle w:val="Bulletsindent"/>
      </w:pPr>
      <w:r>
        <w:t>Making repeated or overlapping complaints without presenting new evidence</w:t>
      </w:r>
      <w:r w:rsidR="003C3670">
        <w:t xml:space="preserve"> or engaging in the council’s process to help resolve it</w:t>
      </w:r>
      <w:r w:rsidR="007F3D3B">
        <w:t xml:space="preserve"> (vexatious contact)</w:t>
      </w:r>
    </w:p>
    <w:p w14:paraId="40B0F0D8" w14:textId="729B8ACF" w:rsidR="003406F3" w:rsidRDefault="003406F3" w:rsidP="00FD3023">
      <w:pPr>
        <w:pStyle w:val="Bulletsindent"/>
      </w:pPr>
      <w:r>
        <w:t>Contacting the council excessively outside of the formal complaints process</w:t>
      </w:r>
    </w:p>
    <w:p w14:paraId="0A1C17EA" w14:textId="0DCB9D66" w:rsidR="00FD3023" w:rsidRDefault="00FD3023" w:rsidP="00FD3023">
      <w:pPr>
        <w:pStyle w:val="Bulletsindent"/>
      </w:pPr>
      <w:r>
        <w:t>Unwillingness to accept final decisions after all complaints procedures are exhausted.</w:t>
      </w:r>
    </w:p>
    <w:p w14:paraId="72CE1C2F" w14:textId="6B2093C2" w:rsidR="00FD3023" w:rsidRDefault="00FD3023" w:rsidP="00FD3023">
      <w:pPr>
        <w:pStyle w:val="Bulletsindent"/>
      </w:pPr>
      <w:r>
        <w:t>Excessive volumes or frequency of contact that impacts staff time or wellbeing</w:t>
      </w:r>
      <w:r w:rsidR="001744F7">
        <w:t xml:space="preserve"> and / or council resources</w:t>
      </w:r>
      <w:r>
        <w:t>.</w:t>
      </w:r>
    </w:p>
    <w:p w14:paraId="681C2F68" w14:textId="3AE36A59" w:rsidR="00FD3023" w:rsidRDefault="00FD3023" w:rsidP="00FD3023">
      <w:pPr>
        <w:pStyle w:val="Bulletsindent"/>
      </w:pPr>
      <w:r>
        <w:t>Harassment or defamation of staff via public channels such as social media.</w:t>
      </w:r>
    </w:p>
    <w:p w14:paraId="24209AD0" w14:textId="48F600A2" w:rsidR="003406F3" w:rsidRDefault="00FD3023" w:rsidP="003406F3">
      <w:pPr>
        <w:pStyle w:val="Bulletsindent"/>
      </w:pPr>
      <w:r>
        <w:t>Repeatedly changing the basis of a complaint during the investigation process.</w:t>
      </w:r>
    </w:p>
    <w:p w14:paraId="5D39DF88" w14:textId="6D95B9C4" w:rsidR="003406F3" w:rsidRDefault="003406F3" w:rsidP="003406F3">
      <w:pPr>
        <w:pStyle w:val="Bulletsindent"/>
      </w:pPr>
      <w:r>
        <w:t xml:space="preserve">Providing fake contact details or using a pseudonym, particularly to achieve any of the above </w:t>
      </w:r>
    </w:p>
    <w:p w14:paraId="7EB711B9" w14:textId="3EFF85B6" w:rsidR="008F6443" w:rsidRDefault="008F6443" w:rsidP="00C7369E">
      <w:pPr>
        <w:pStyle w:val="dani"/>
        <w:numPr>
          <w:ilvl w:val="0"/>
          <w:numId w:val="44"/>
        </w:numPr>
        <w:ind w:left="567" w:hanging="567"/>
      </w:pPr>
      <w:r w:rsidRPr="008F6443">
        <w:t>The Council does not permit customers to film, photograph, or otherwise record staff while they are carrying out their duties. Where a customer insists on filming or recording staff, the Council may withdraw from the interaction and make alternative arrangements for service delivery. This approach is necessary to ensure the Council meets its duty to safeguard and protect staff and to maintain a safe and respectful working environment.</w:t>
      </w:r>
    </w:p>
    <w:p w14:paraId="6E919327" w14:textId="2357E9F5" w:rsidR="00E01F54" w:rsidRDefault="00E01F54" w:rsidP="00C7369E">
      <w:pPr>
        <w:pStyle w:val="dani"/>
        <w:numPr>
          <w:ilvl w:val="0"/>
          <w:numId w:val="44"/>
        </w:numPr>
        <w:ind w:left="567" w:hanging="567"/>
      </w:pPr>
      <w:r w:rsidRPr="00E01F54">
        <w:t>The council may also act on information received from other agencies, such as the police</w:t>
      </w:r>
      <w:r>
        <w:t>, Housing associations</w:t>
      </w:r>
      <w:r w:rsidRPr="00E01F54">
        <w:t xml:space="preserve"> or neighbouring councils, where there is evidence that a customer poses a potential risk of violence or serious harm. In such cases, appropriate measures will be taken to safeguard council colleagues, elected members and other customers</w:t>
      </w:r>
      <w:r w:rsidR="003406F3">
        <w:t xml:space="preserve"> in line with the council’s </w:t>
      </w:r>
      <w:r w:rsidR="003406F3" w:rsidRPr="000E4409">
        <w:t xml:space="preserve">Potentially Violent </w:t>
      </w:r>
      <w:r w:rsidR="003406F3">
        <w:t>Persons Guidance for Staff</w:t>
      </w:r>
      <w:r w:rsidR="003406F3" w:rsidRPr="000E4409">
        <w:t xml:space="preserve"> Policy</w:t>
      </w:r>
      <w:r w:rsidR="003406F3">
        <w:t>.</w:t>
      </w:r>
    </w:p>
    <w:p w14:paraId="705DA67C" w14:textId="61C21AF8" w:rsidR="00FC4022" w:rsidRDefault="00FC4022" w:rsidP="00C7369E">
      <w:pPr>
        <w:pStyle w:val="dani"/>
        <w:numPr>
          <w:ilvl w:val="0"/>
          <w:numId w:val="44"/>
        </w:numPr>
        <w:ind w:left="567" w:hanging="567"/>
      </w:pPr>
      <w:r w:rsidRPr="00FC4022">
        <w:t>Where customers use Freedom of Information (FOI) or Environmental Information Regulations (EIR) to submit repeated requests, officers must refer to the</w:t>
      </w:r>
      <w:r w:rsidR="001744F7">
        <w:t xml:space="preserve"> council’s Information Access Policy which is based on</w:t>
      </w:r>
      <w:r w:rsidRPr="00FC4022">
        <w:t xml:space="preserve"> guidance issued by the Information Commissioner’s Office (ICO) before deciding whether this policy should be applied on the grounds of repeat or vexatious requests.</w:t>
      </w:r>
    </w:p>
    <w:p w14:paraId="0E9CF42F" w14:textId="14412ED2" w:rsidR="008D5148" w:rsidRDefault="00FC4022" w:rsidP="0031310B">
      <w:pPr>
        <w:pStyle w:val="dani"/>
        <w:numPr>
          <w:ilvl w:val="0"/>
          <w:numId w:val="0"/>
        </w:numPr>
        <w:ind w:left="567"/>
      </w:pPr>
      <w:r w:rsidRPr="00FC4022">
        <w:rPr>
          <w:color w:val="000000"/>
        </w:rPr>
        <w:t xml:space="preserve">Full details </w:t>
      </w:r>
      <w:r w:rsidR="00036E04">
        <w:rPr>
          <w:color w:val="000000"/>
        </w:rPr>
        <w:t>can be found here</w:t>
      </w:r>
      <w:r w:rsidRPr="00FC4022">
        <w:rPr>
          <w:color w:val="000000"/>
        </w:rPr>
        <w:t xml:space="preserve">: </w:t>
      </w:r>
      <w:hyperlink r:id="rId10" w:history="1">
        <w:r w:rsidR="00E71ACA" w:rsidRPr="00ED6A81">
          <w:rPr>
            <w:rStyle w:val="Hyperlink"/>
          </w:rPr>
          <w:t>https://ico.org.uk/for-organisations/foi/guide-to-managing-an-foi-request/vexatious-and-repeated-requests</w:t>
        </w:r>
      </w:hyperlink>
    </w:p>
    <w:p w14:paraId="79D0D9CF" w14:textId="04911BCF" w:rsidR="005E2480" w:rsidRDefault="00FC4022" w:rsidP="00FC4022">
      <w:pPr>
        <w:ind w:left="567"/>
        <w:rPr>
          <w:rFonts w:asciiTheme="minorHAnsi" w:hAnsiTheme="minorHAnsi" w:cstheme="minorHAnsi"/>
          <w:color w:val="000000"/>
        </w:rPr>
      </w:pPr>
      <w:r w:rsidRPr="00FC4022">
        <w:rPr>
          <w:rFonts w:asciiTheme="minorHAnsi" w:hAnsiTheme="minorHAnsi" w:cstheme="minorHAnsi"/>
          <w:color w:val="000000"/>
        </w:rPr>
        <w:t xml:space="preserve">If further clarification is needed, advice should be sought from the </w:t>
      </w:r>
      <w:r w:rsidR="001744F7">
        <w:rPr>
          <w:rFonts w:asciiTheme="minorHAnsi" w:hAnsiTheme="minorHAnsi" w:cstheme="minorHAnsi"/>
          <w:color w:val="000000"/>
        </w:rPr>
        <w:t>Monitoring Officer.</w:t>
      </w:r>
    </w:p>
    <w:p w14:paraId="6D650EC6" w14:textId="27984136" w:rsidR="0061230D" w:rsidRPr="005E2480" w:rsidRDefault="0061230D" w:rsidP="005E2480">
      <w:pPr>
        <w:pStyle w:val="Heading2"/>
        <w:numPr>
          <w:ilvl w:val="0"/>
          <w:numId w:val="0"/>
        </w:numPr>
        <w:ind w:left="567" w:hanging="567"/>
        <w:rPr>
          <w:b/>
          <w:bCs w:val="0"/>
          <w:sz w:val="24"/>
          <w:szCs w:val="24"/>
        </w:rPr>
      </w:pPr>
      <w:bookmarkStart w:id="40" w:name="_Toc60672383"/>
      <w:bookmarkStart w:id="41" w:name="_Toc60672701"/>
      <w:bookmarkStart w:id="42" w:name="_Toc61359136"/>
      <w:bookmarkEnd w:id="40"/>
      <w:bookmarkEnd w:id="41"/>
      <w:bookmarkEnd w:id="42"/>
      <w:r w:rsidRPr="005E2480">
        <w:rPr>
          <w:b/>
          <w:bCs w:val="0"/>
          <w:sz w:val="24"/>
          <w:szCs w:val="24"/>
        </w:rPr>
        <w:lastRenderedPageBreak/>
        <w:t>4.</w:t>
      </w:r>
      <w:r w:rsidR="001D6FAA">
        <w:rPr>
          <w:b/>
          <w:bCs w:val="0"/>
          <w:sz w:val="24"/>
          <w:szCs w:val="24"/>
        </w:rPr>
        <w:tab/>
      </w:r>
      <w:r w:rsidRPr="005E2480">
        <w:rPr>
          <w:b/>
          <w:bCs w:val="0"/>
          <w:sz w:val="24"/>
          <w:szCs w:val="24"/>
        </w:rPr>
        <w:t xml:space="preserve">Equality, </w:t>
      </w:r>
      <w:r w:rsidR="00523802">
        <w:rPr>
          <w:b/>
          <w:bCs w:val="0"/>
          <w:sz w:val="24"/>
          <w:szCs w:val="24"/>
        </w:rPr>
        <w:t>a</w:t>
      </w:r>
      <w:r w:rsidRPr="005E2480">
        <w:rPr>
          <w:b/>
          <w:bCs w:val="0"/>
          <w:sz w:val="24"/>
          <w:szCs w:val="24"/>
        </w:rPr>
        <w:t xml:space="preserve">ccessibility, and </w:t>
      </w:r>
      <w:r w:rsidR="00523802">
        <w:rPr>
          <w:b/>
          <w:bCs w:val="0"/>
          <w:sz w:val="24"/>
          <w:szCs w:val="24"/>
        </w:rPr>
        <w:t>a</w:t>
      </w:r>
      <w:r w:rsidRPr="005E2480">
        <w:rPr>
          <w:b/>
          <w:bCs w:val="0"/>
          <w:sz w:val="24"/>
          <w:szCs w:val="24"/>
        </w:rPr>
        <w:t>djustments</w:t>
      </w:r>
    </w:p>
    <w:p w14:paraId="58F4A150" w14:textId="5A7A0696" w:rsidR="0061230D" w:rsidRDefault="001744F7" w:rsidP="005E2480">
      <w:pPr>
        <w:pStyle w:val="ListParagraph"/>
        <w:numPr>
          <w:ilvl w:val="0"/>
          <w:numId w:val="46"/>
        </w:numPr>
        <w:ind w:left="567" w:hanging="567"/>
      </w:pPr>
      <w:r>
        <w:t xml:space="preserve">The council is </w:t>
      </w:r>
      <w:r w:rsidR="0061230D">
        <w:t>committed to treating all individuals fairly and in accordance with the Equality Act 2010. Before applying this policy, consider</w:t>
      </w:r>
      <w:r>
        <w:t>ation will be given to</w:t>
      </w:r>
      <w:r w:rsidR="0061230D">
        <w:t xml:space="preserve"> whether a customer’s behaviour is the result of a health condition</w:t>
      </w:r>
      <w:r w:rsidR="007F3D3B">
        <w:t xml:space="preserve"> (including mental health)</w:t>
      </w:r>
      <w:r w:rsidR="0061230D">
        <w:t xml:space="preserve">, disability, </w:t>
      </w:r>
      <w:r w:rsidR="00036E04" w:rsidRPr="00036E04">
        <w:t>neurodivergence</w:t>
      </w:r>
      <w:r w:rsidR="00036E04">
        <w:t>,</w:t>
      </w:r>
      <w:r w:rsidR="007F3D3B">
        <w:t xml:space="preserve"> learning difficulty</w:t>
      </w:r>
      <w:r w:rsidR="00036E04">
        <w:t xml:space="preserve"> </w:t>
      </w:r>
      <w:r w:rsidR="0061230D">
        <w:t>or communication need.</w:t>
      </w:r>
      <w:r w:rsidR="003406F3">
        <w:t xml:space="preserve"> This does not mean that unreasonable behaviour will be accepted but that the council will consider reasonable adjustments.</w:t>
      </w:r>
    </w:p>
    <w:p w14:paraId="3BDD5CBE" w14:textId="77777777" w:rsidR="0061230D" w:rsidRDefault="0061230D" w:rsidP="005E2480">
      <w:pPr>
        <w:pStyle w:val="ListParagraph"/>
        <w:numPr>
          <w:ilvl w:val="0"/>
          <w:numId w:val="46"/>
        </w:numPr>
        <w:ind w:left="567" w:hanging="567"/>
      </w:pPr>
      <w:r>
        <w:t>Reasonable adjustments may include:</w:t>
      </w:r>
    </w:p>
    <w:p w14:paraId="363BC755" w14:textId="3E772212" w:rsidR="0061230D" w:rsidRDefault="0061230D" w:rsidP="00396BE1">
      <w:pPr>
        <w:pStyle w:val="ListParagraph"/>
        <w:numPr>
          <w:ilvl w:val="0"/>
          <w:numId w:val="36"/>
        </w:numPr>
        <w:ind w:left="993" w:hanging="425"/>
      </w:pPr>
      <w:r>
        <w:t>Allowing extended response times.</w:t>
      </w:r>
    </w:p>
    <w:p w14:paraId="2E5AC758" w14:textId="79BAF8A4" w:rsidR="0061230D" w:rsidRDefault="0061230D" w:rsidP="00396BE1">
      <w:pPr>
        <w:pStyle w:val="ListParagraph"/>
        <w:numPr>
          <w:ilvl w:val="0"/>
          <w:numId w:val="36"/>
        </w:numPr>
        <w:ind w:left="993" w:hanging="425"/>
      </w:pPr>
      <w:r>
        <w:t>Using plain language formats or translations.</w:t>
      </w:r>
    </w:p>
    <w:p w14:paraId="6B9E4F09" w14:textId="13B0718D" w:rsidR="0061230D" w:rsidRDefault="0061230D" w:rsidP="00396BE1">
      <w:pPr>
        <w:pStyle w:val="ListParagraph"/>
        <w:numPr>
          <w:ilvl w:val="0"/>
          <w:numId w:val="36"/>
        </w:numPr>
        <w:ind w:left="993" w:hanging="425"/>
      </w:pPr>
      <w:r>
        <w:t>Communicating through an advocate, carer, or third party.</w:t>
      </w:r>
    </w:p>
    <w:p w14:paraId="334B04D5" w14:textId="3AB669CF" w:rsidR="0061230D" w:rsidRDefault="0061230D" w:rsidP="00396BE1">
      <w:pPr>
        <w:pStyle w:val="ListParagraph"/>
        <w:numPr>
          <w:ilvl w:val="0"/>
          <w:numId w:val="36"/>
        </w:numPr>
        <w:ind w:left="993" w:hanging="425"/>
      </w:pPr>
      <w:r>
        <w:t>Offering meetings or check-ins via alternative formats (e.g., video calls).</w:t>
      </w:r>
    </w:p>
    <w:p w14:paraId="30F1BE3C" w14:textId="426AE9E0" w:rsidR="005C0FFF" w:rsidRPr="005C0FFF" w:rsidRDefault="0061230D" w:rsidP="007472CE">
      <w:pPr>
        <w:pStyle w:val="Heading2"/>
        <w:numPr>
          <w:ilvl w:val="0"/>
          <w:numId w:val="0"/>
        </w:numPr>
        <w:ind w:left="567"/>
      </w:pPr>
      <w:r>
        <w:t>These adjustments will be assessed on a case-by-case basis in collaboration with relevant</w:t>
      </w:r>
      <w:bookmarkStart w:id="43" w:name="_Toc60672389"/>
      <w:bookmarkStart w:id="44" w:name="_Toc60672707"/>
      <w:bookmarkStart w:id="45" w:name="_Toc61359143"/>
      <w:bookmarkEnd w:id="43"/>
      <w:bookmarkEnd w:id="44"/>
      <w:bookmarkEnd w:id="45"/>
      <w:r w:rsidR="00036E04">
        <w:t xml:space="preserve"> council services and support teams.</w:t>
      </w:r>
      <w:r w:rsidR="00036E04" w:rsidDel="00036E04">
        <w:t xml:space="preserve"> </w:t>
      </w:r>
      <w:r w:rsidR="005C0FFF" w:rsidRPr="005C0FFF">
        <w:t xml:space="preserve">Where appropriate, customers may also be supported by local advocacy or advice services such as Citizens Advice, Disability Watford, or other </w:t>
      </w:r>
      <w:r w:rsidR="007472CE" w:rsidRPr="005C0FFF">
        <w:t>community</w:t>
      </w:r>
      <w:r w:rsidR="007472CE">
        <w:t>-based</w:t>
      </w:r>
      <w:r w:rsidR="005C0FFF" w:rsidRPr="005C0FFF">
        <w:t xml:space="preserve"> organisations able to assist individuals in communicating with the council or understanding their rights and responsibilities.</w:t>
      </w:r>
    </w:p>
    <w:p w14:paraId="714E70D9" w14:textId="28550A67" w:rsidR="001D6FAA" w:rsidRPr="005E2480" w:rsidRDefault="001D6FAA" w:rsidP="005E2480">
      <w:pPr>
        <w:pStyle w:val="Heading2"/>
        <w:numPr>
          <w:ilvl w:val="0"/>
          <w:numId w:val="0"/>
        </w:numPr>
        <w:ind w:left="567" w:hanging="567"/>
        <w:rPr>
          <w:b/>
          <w:bCs w:val="0"/>
          <w:sz w:val="24"/>
          <w:szCs w:val="24"/>
        </w:rPr>
      </w:pPr>
      <w:r w:rsidRPr="005E2480">
        <w:rPr>
          <w:b/>
          <w:bCs w:val="0"/>
          <w:sz w:val="24"/>
          <w:szCs w:val="24"/>
        </w:rPr>
        <w:t xml:space="preserve">5. </w:t>
      </w:r>
      <w:r>
        <w:rPr>
          <w:b/>
          <w:bCs w:val="0"/>
          <w:sz w:val="24"/>
          <w:szCs w:val="24"/>
        </w:rPr>
        <w:tab/>
      </w:r>
      <w:r w:rsidRPr="005E2480">
        <w:rPr>
          <w:b/>
          <w:bCs w:val="0"/>
          <w:sz w:val="24"/>
          <w:szCs w:val="24"/>
        </w:rPr>
        <w:t xml:space="preserve">Early </w:t>
      </w:r>
      <w:r w:rsidR="00523802">
        <w:rPr>
          <w:b/>
          <w:bCs w:val="0"/>
          <w:sz w:val="24"/>
          <w:szCs w:val="24"/>
        </w:rPr>
        <w:t>r</w:t>
      </w:r>
      <w:r w:rsidRPr="005E2480">
        <w:rPr>
          <w:b/>
          <w:bCs w:val="0"/>
          <w:sz w:val="24"/>
          <w:szCs w:val="24"/>
        </w:rPr>
        <w:t xml:space="preserve">esolution and </w:t>
      </w:r>
      <w:r w:rsidR="00523802">
        <w:rPr>
          <w:b/>
          <w:bCs w:val="0"/>
          <w:sz w:val="24"/>
          <w:szCs w:val="24"/>
        </w:rPr>
        <w:t>i</w:t>
      </w:r>
      <w:r w:rsidRPr="005E2480">
        <w:rPr>
          <w:b/>
          <w:bCs w:val="0"/>
          <w:sz w:val="24"/>
          <w:szCs w:val="24"/>
        </w:rPr>
        <w:t xml:space="preserve">nformal </w:t>
      </w:r>
      <w:r w:rsidR="00523802">
        <w:rPr>
          <w:b/>
          <w:bCs w:val="0"/>
          <w:sz w:val="24"/>
          <w:szCs w:val="24"/>
        </w:rPr>
        <w:t>a</w:t>
      </w:r>
      <w:r w:rsidRPr="005E2480">
        <w:rPr>
          <w:b/>
          <w:bCs w:val="0"/>
          <w:sz w:val="24"/>
          <w:szCs w:val="24"/>
        </w:rPr>
        <w:t>ction</w:t>
      </w:r>
    </w:p>
    <w:p w14:paraId="694C2FDD" w14:textId="43D3F275" w:rsidR="001D6FAA" w:rsidRDefault="001D6FAA" w:rsidP="005E2480">
      <w:pPr>
        <w:pStyle w:val="ListParagraph"/>
        <w:numPr>
          <w:ilvl w:val="0"/>
          <w:numId w:val="47"/>
        </w:numPr>
        <w:ind w:left="567" w:hanging="567"/>
      </w:pPr>
      <w:r>
        <w:t xml:space="preserve">Where behaviour </w:t>
      </w:r>
      <w:r w:rsidR="00067730">
        <w:t xml:space="preserve">becomes </w:t>
      </w:r>
      <w:r w:rsidR="007F3D3B">
        <w:t>unreasonable</w:t>
      </w:r>
      <w:r>
        <w:t>,</w:t>
      </w:r>
      <w:r w:rsidR="002D0B75">
        <w:t xml:space="preserve"> an </w:t>
      </w:r>
      <w:r>
        <w:t>attempt</w:t>
      </w:r>
      <w:r w:rsidR="002D0B75">
        <w:t xml:space="preserve"> will initially be made</w:t>
      </w:r>
      <w:r>
        <w:t xml:space="preserve"> to resolve the situation informally</w:t>
      </w:r>
      <w:r w:rsidR="002D0B75">
        <w:t xml:space="preserve"> by the Service Delivery Lead</w:t>
      </w:r>
      <w:r>
        <w:t>. This may involve:</w:t>
      </w:r>
    </w:p>
    <w:p w14:paraId="2AD51504" w14:textId="7FEC857F" w:rsidR="001D6FAA" w:rsidRDefault="001D6FAA" w:rsidP="005E2480">
      <w:pPr>
        <w:pStyle w:val="Bulletsindent"/>
      </w:pPr>
      <w:r>
        <w:t>Explaining why the behaviour is causing concern and requesting change.</w:t>
      </w:r>
    </w:p>
    <w:p w14:paraId="4B940B3A" w14:textId="58705E98" w:rsidR="001D6FAA" w:rsidRDefault="001D6FAA" w:rsidP="005E2480">
      <w:pPr>
        <w:pStyle w:val="Bulletsindent"/>
      </w:pPr>
      <w:r>
        <w:t>Clarifying the complaints process or expected outcomes.</w:t>
      </w:r>
    </w:p>
    <w:p w14:paraId="097F8292" w14:textId="5C657CC9" w:rsidR="001D6FAA" w:rsidRDefault="001D6FAA" w:rsidP="005E2480">
      <w:pPr>
        <w:pStyle w:val="Bulletsindent"/>
      </w:pPr>
      <w:r>
        <w:t>Providing the customer with a single point of contact to reduce confusion.</w:t>
      </w:r>
    </w:p>
    <w:p w14:paraId="7BC0CDFD" w14:textId="4F7FEF4B" w:rsidR="001D6FAA" w:rsidRDefault="001D6FAA" w:rsidP="005E2480">
      <w:pPr>
        <w:pStyle w:val="Bulletsindent"/>
      </w:pPr>
      <w:r>
        <w:t>Offering support, mediation, or signposting to advocacy services.</w:t>
      </w:r>
      <w:r w:rsidR="005C0FFF" w:rsidRPr="005C0FFF">
        <w:rPr>
          <w:lang w:eastAsia="en-GB"/>
        </w:rPr>
        <w:t xml:space="preserve"> </w:t>
      </w:r>
      <w:r w:rsidR="005C0FFF" w:rsidRPr="005C0FFF">
        <w:t>This may include signposting to local organisations such as Citizens Advice, Disability Watford, or other community advocacy groups who can support customers in communicating effectively or resolving issues informally.</w:t>
      </w:r>
    </w:p>
    <w:p w14:paraId="739DB032" w14:textId="38421DC4" w:rsidR="003406F3" w:rsidRDefault="003406F3" w:rsidP="005E2480">
      <w:pPr>
        <w:pStyle w:val="Bulletsindent"/>
      </w:pPr>
      <w:r>
        <w:t xml:space="preserve">Requesting a postal address </w:t>
      </w:r>
      <w:r w:rsidR="00D97F5B">
        <w:t>or proof of identity if</w:t>
      </w:r>
      <w:r>
        <w:t xml:space="preserve"> it is reasonably believed that address details provided are fake</w:t>
      </w:r>
      <w:r w:rsidR="00D97F5B">
        <w:t xml:space="preserve">, </w:t>
      </w:r>
      <w:r>
        <w:t>not where the complainant resides</w:t>
      </w:r>
      <w:r w:rsidR="00D97F5B">
        <w:t xml:space="preserve"> or a pseudonym is being used.</w:t>
      </w:r>
    </w:p>
    <w:p w14:paraId="04CC6F3E" w14:textId="66344666" w:rsidR="003C00CA" w:rsidRDefault="003C00CA" w:rsidP="000C5226">
      <w:pPr>
        <w:pStyle w:val="Heading1"/>
        <w:numPr>
          <w:ilvl w:val="0"/>
          <w:numId w:val="76"/>
        </w:numPr>
      </w:pPr>
      <w:r>
        <w:t>Informal action</w:t>
      </w:r>
    </w:p>
    <w:p w14:paraId="3C315717" w14:textId="153163E2" w:rsidR="003C00CA" w:rsidRPr="003C00CA" w:rsidRDefault="003C00CA" w:rsidP="000C5226">
      <w:pPr>
        <w:pStyle w:val="ListParagraph"/>
        <w:numPr>
          <w:ilvl w:val="1"/>
          <w:numId w:val="69"/>
        </w:numPr>
        <w:ind w:left="567" w:hanging="567"/>
        <w:rPr>
          <w:lang w:eastAsia="en-US"/>
        </w:rPr>
      </w:pPr>
      <w:r w:rsidRPr="003C00CA">
        <w:rPr>
          <w:lang w:eastAsia="en-US"/>
        </w:rPr>
        <w:t>Where behaviour becomes problematic but is not extreme, an attempt will be made to resolve the situation informally.</w:t>
      </w:r>
    </w:p>
    <w:p w14:paraId="4BE6D7C2" w14:textId="77777777" w:rsidR="003C00CA" w:rsidRPr="003C00CA" w:rsidRDefault="003C00CA" w:rsidP="000C5226">
      <w:pPr>
        <w:pStyle w:val="ListParagraph"/>
        <w:numPr>
          <w:ilvl w:val="0"/>
          <w:numId w:val="70"/>
        </w:numPr>
        <w:ind w:left="1134" w:hanging="425"/>
        <w:rPr>
          <w:lang w:eastAsia="en-US"/>
        </w:rPr>
      </w:pPr>
      <w:r w:rsidRPr="003C00CA">
        <w:rPr>
          <w:lang w:eastAsia="en-US"/>
        </w:rPr>
        <w:t xml:space="preserve">The </w:t>
      </w:r>
      <w:r w:rsidRPr="00781272">
        <w:rPr>
          <w:lang w:eastAsia="en-US"/>
        </w:rPr>
        <w:t>Service Delivery Lead</w:t>
      </w:r>
      <w:r w:rsidRPr="003C00CA">
        <w:rPr>
          <w:lang w:eastAsia="en-US"/>
        </w:rPr>
        <w:t xml:space="preserve"> will normally take the first step by contacting the customer to explain why the behaviour is causing concern and request that it changes.</w:t>
      </w:r>
    </w:p>
    <w:p w14:paraId="71F01579" w14:textId="6FB4081B" w:rsidR="003C00CA" w:rsidRPr="003C00CA" w:rsidRDefault="003C00CA" w:rsidP="000C5226">
      <w:pPr>
        <w:pStyle w:val="ListParagraph"/>
        <w:numPr>
          <w:ilvl w:val="0"/>
          <w:numId w:val="70"/>
        </w:numPr>
        <w:ind w:left="1134" w:hanging="425"/>
        <w:rPr>
          <w:lang w:eastAsia="en-US"/>
        </w:rPr>
      </w:pPr>
      <w:r w:rsidRPr="003C00CA">
        <w:rPr>
          <w:lang w:eastAsia="en-US"/>
        </w:rPr>
        <w:t>They may also clarify the complaints process, set expectations or provide a single point of contact to reduce confusion.</w:t>
      </w:r>
    </w:p>
    <w:p w14:paraId="2274C7A8" w14:textId="68A7DBA8" w:rsidR="003C00CA" w:rsidRPr="003C00CA" w:rsidRDefault="003C00CA" w:rsidP="000C5226">
      <w:pPr>
        <w:pStyle w:val="ListParagraph"/>
        <w:numPr>
          <w:ilvl w:val="0"/>
          <w:numId w:val="70"/>
        </w:numPr>
        <w:ind w:left="1134" w:hanging="425"/>
        <w:rPr>
          <w:lang w:eastAsia="en-US"/>
        </w:rPr>
      </w:pPr>
      <w:r w:rsidRPr="003C00CA">
        <w:rPr>
          <w:lang w:eastAsia="en-US"/>
        </w:rPr>
        <w:t>If appropriate, the Lead may offer support, mediation or signposting to advocacy services.</w:t>
      </w:r>
    </w:p>
    <w:p w14:paraId="751C45E1" w14:textId="77777777" w:rsidR="003C00CA" w:rsidRPr="003C00CA" w:rsidRDefault="003C00CA" w:rsidP="000C5226">
      <w:pPr>
        <w:pStyle w:val="ListParagraph"/>
        <w:numPr>
          <w:ilvl w:val="0"/>
          <w:numId w:val="70"/>
        </w:numPr>
        <w:ind w:left="1134" w:hanging="425"/>
        <w:rPr>
          <w:lang w:eastAsia="en-US"/>
        </w:rPr>
      </w:pPr>
      <w:r w:rsidRPr="003C00CA">
        <w:rPr>
          <w:lang w:eastAsia="en-US"/>
        </w:rPr>
        <w:t>A short record of the discussion will be retained for reference</w:t>
      </w:r>
    </w:p>
    <w:p w14:paraId="7FB82562" w14:textId="762BAE58" w:rsidR="00A472DC" w:rsidRPr="0004566D" w:rsidRDefault="0061230D" w:rsidP="00D64A68">
      <w:pPr>
        <w:pStyle w:val="Heading1"/>
        <w:numPr>
          <w:ilvl w:val="0"/>
          <w:numId w:val="75"/>
        </w:numPr>
      </w:pPr>
      <w:r>
        <w:lastRenderedPageBreak/>
        <w:t>Formal action and restrictions</w:t>
      </w:r>
      <w:r w:rsidRPr="0004566D">
        <w:t xml:space="preserve"> </w:t>
      </w:r>
    </w:p>
    <w:p w14:paraId="0452EA43" w14:textId="170A0FEC" w:rsidR="003C00CA" w:rsidRDefault="0061230D" w:rsidP="00D64A68">
      <w:pPr>
        <w:pStyle w:val="ListParagraph"/>
        <w:numPr>
          <w:ilvl w:val="0"/>
          <w:numId w:val="71"/>
        </w:numPr>
        <w:ind w:left="709" w:hanging="709"/>
      </w:pPr>
      <w:r>
        <w:t>If informal steps are unsuccessful</w:t>
      </w:r>
      <w:r w:rsidR="00B77F14">
        <w:t xml:space="preserve"> and the behaviour continues,</w:t>
      </w:r>
      <w:r>
        <w:t xml:space="preserve"> or </w:t>
      </w:r>
      <w:r w:rsidR="00B77F14">
        <w:t xml:space="preserve">the </w:t>
      </w:r>
      <w:r>
        <w:t>behaviour is extreme, formal measures may be introduced.</w:t>
      </w:r>
    </w:p>
    <w:p w14:paraId="7CCC7020" w14:textId="25D3542F" w:rsidR="005C0FFF" w:rsidRDefault="005C0FFF" w:rsidP="00D64A68">
      <w:pPr>
        <w:pStyle w:val="ListParagraph"/>
        <w:numPr>
          <w:ilvl w:val="0"/>
          <w:numId w:val="71"/>
        </w:numPr>
        <w:ind w:left="709" w:hanging="709"/>
      </w:pPr>
      <w:r w:rsidRPr="005C0FFF">
        <w:t xml:space="preserve">In some instances, there may be reasonable suspicion that the same individual is making repeated approaches under different identities or aliases. The council will take steps to identify and verify such cases, using available evidence and internal systems where appropriate. Once confirmed, these cases will be managed under this policy, and the individual may be included on the </w:t>
      </w:r>
      <w:r>
        <w:t>c</w:t>
      </w:r>
      <w:r w:rsidRPr="005C0FFF">
        <w:t xml:space="preserve">autionary </w:t>
      </w:r>
      <w:r>
        <w:t>c</w:t>
      </w:r>
      <w:r w:rsidRPr="005C0FFF">
        <w:t xml:space="preserve">ontact </w:t>
      </w:r>
      <w:r>
        <w:t>d</w:t>
      </w:r>
      <w:r w:rsidRPr="005C0FFF">
        <w:t>atabase to ensure consistent handling and safeguard council resources.</w:t>
      </w:r>
    </w:p>
    <w:p w14:paraId="40DD073D" w14:textId="77777777" w:rsidR="003C00CA" w:rsidRPr="00CF458C" w:rsidRDefault="003C00CA" w:rsidP="00D64A68">
      <w:pPr>
        <w:pStyle w:val="ListParagraph"/>
        <w:numPr>
          <w:ilvl w:val="0"/>
          <w:numId w:val="71"/>
        </w:numPr>
        <w:ind w:left="709" w:hanging="709"/>
      </w:pPr>
      <w:r w:rsidRPr="00CF458C">
        <w:t>Decision making process</w:t>
      </w:r>
    </w:p>
    <w:p w14:paraId="36A04353" w14:textId="52DBA634" w:rsidR="0061230D" w:rsidRDefault="0061230D" w:rsidP="00396BE1">
      <w:pPr>
        <w:pStyle w:val="ListParagraph"/>
        <w:numPr>
          <w:ilvl w:val="0"/>
          <w:numId w:val="72"/>
        </w:numPr>
        <w:ind w:left="1134" w:hanging="425"/>
      </w:pPr>
      <w:r>
        <w:t xml:space="preserve">The </w:t>
      </w:r>
      <w:r w:rsidR="00B77F14">
        <w:t xml:space="preserve">relevant Director / Associate Director </w:t>
      </w:r>
      <w:r>
        <w:t xml:space="preserve">will </w:t>
      </w:r>
      <w:r w:rsidR="003C00CA">
        <w:t xml:space="preserve">review the case with the Monitoring </w:t>
      </w:r>
      <w:r w:rsidR="00CF458C">
        <w:t>Officer,</w:t>
      </w:r>
      <w:r w:rsidR="003C00CA">
        <w:t xml:space="preserve"> in consultation with </w:t>
      </w:r>
      <w:r w:rsidR="00D64A68">
        <w:t>the Customer</w:t>
      </w:r>
      <w:r>
        <w:t xml:space="preserve"> </w:t>
      </w:r>
      <w:r w:rsidR="00436BC0">
        <w:t>Services Delivery Manager</w:t>
      </w:r>
      <w:r w:rsidR="00781272">
        <w:t>.</w:t>
      </w:r>
      <w:r>
        <w:t xml:space="preserve"> </w:t>
      </w:r>
    </w:p>
    <w:p w14:paraId="62CA1ACA" w14:textId="77777777" w:rsidR="00781272" w:rsidRPr="00781272" w:rsidRDefault="00781272" w:rsidP="00396BE1">
      <w:pPr>
        <w:numPr>
          <w:ilvl w:val="0"/>
          <w:numId w:val="73"/>
        </w:numPr>
        <w:tabs>
          <w:tab w:val="clear" w:pos="720"/>
        </w:tabs>
        <w:ind w:left="1134" w:hanging="425"/>
      </w:pPr>
      <w:r w:rsidRPr="00781272">
        <w:t>Where restrictions are applied, the Associate Director will write formally to the customer to:</w:t>
      </w:r>
    </w:p>
    <w:p w14:paraId="7E72A30D" w14:textId="77777777" w:rsidR="00781272" w:rsidRPr="00781272" w:rsidRDefault="00781272" w:rsidP="00781272">
      <w:pPr>
        <w:numPr>
          <w:ilvl w:val="0"/>
          <w:numId w:val="74"/>
        </w:numPr>
        <w:tabs>
          <w:tab w:val="clear" w:pos="720"/>
          <w:tab w:val="num" w:pos="1134"/>
        </w:tabs>
        <w:ind w:left="1701"/>
      </w:pPr>
      <w:r w:rsidRPr="00781272">
        <w:t>set out the reasons for the decision,</w:t>
      </w:r>
    </w:p>
    <w:p w14:paraId="0EE62A9A" w14:textId="77777777" w:rsidR="00781272" w:rsidRPr="00781272" w:rsidRDefault="00781272" w:rsidP="00781272">
      <w:pPr>
        <w:numPr>
          <w:ilvl w:val="0"/>
          <w:numId w:val="74"/>
        </w:numPr>
        <w:tabs>
          <w:tab w:val="clear" w:pos="720"/>
          <w:tab w:val="num" w:pos="1134"/>
        </w:tabs>
        <w:ind w:left="1701"/>
      </w:pPr>
      <w:r w:rsidRPr="00781272">
        <w:t>outline the restrictions being applied,</w:t>
      </w:r>
    </w:p>
    <w:p w14:paraId="2EFD199B" w14:textId="77777777" w:rsidR="00781272" w:rsidRPr="00781272" w:rsidRDefault="00781272" w:rsidP="00781272">
      <w:pPr>
        <w:numPr>
          <w:ilvl w:val="0"/>
          <w:numId w:val="74"/>
        </w:numPr>
        <w:tabs>
          <w:tab w:val="clear" w:pos="720"/>
          <w:tab w:val="num" w:pos="1134"/>
        </w:tabs>
        <w:ind w:left="1701"/>
      </w:pPr>
      <w:r w:rsidRPr="00781272">
        <w:t>state how long the restrictions will last (normally 12 months), and</w:t>
      </w:r>
    </w:p>
    <w:p w14:paraId="3ECC29F9" w14:textId="77777777" w:rsidR="00781272" w:rsidRPr="00781272" w:rsidRDefault="00781272" w:rsidP="00781272">
      <w:pPr>
        <w:numPr>
          <w:ilvl w:val="0"/>
          <w:numId w:val="74"/>
        </w:numPr>
        <w:tabs>
          <w:tab w:val="clear" w:pos="720"/>
          <w:tab w:val="num" w:pos="1134"/>
        </w:tabs>
        <w:ind w:left="1701"/>
      </w:pPr>
      <w:r w:rsidRPr="00781272">
        <w:t>explain the review and appeal arrangements.</w:t>
      </w:r>
    </w:p>
    <w:p w14:paraId="12924B7F" w14:textId="20EC5F8C" w:rsidR="00781272" w:rsidRPr="00CF458C" w:rsidRDefault="00781272" w:rsidP="00781272">
      <w:pPr>
        <w:pStyle w:val="ListParagraph"/>
        <w:numPr>
          <w:ilvl w:val="0"/>
          <w:numId w:val="71"/>
        </w:numPr>
        <w:ind w:left="284"/>
      </w:pPr>
      <w:r w:rsidRPr="00781272">
        <w:t xml:space="preserve"> </w:t>
      </w:r>
      <w:r w:rsidRPr="00CF458C">
        <w:t>Implementation and monitoring</w:t>
      </w:r>
    </w:p>
    <w:p w14:paraId="3CE87F01" w14:textId="05686086" w:rsidR="00781272" w:rsidRPr="00781272" w:rsidRDefault="00781272" w:rsidP="00781272">
      <w:pPr>
        <w:numPr>
          <w:ilvl w:val="0"/>
          <w:numId w:val="1"/>
        </w:numPr>
        <w:tabs>
          <w:tab w:val="clear" w:pos="432"/>
        </w:tabs>
        <w:ind w:left="1134"/>
      </w:pPr>
      <w:r w:rsidRPr="00781272">
        <w:t>The customer’s name and the restriction(s) applied will be added to the council’s internal cautionary contact database</w:t>
      </w:r>
      <w:r w:rsidR="007F3D3B">
        <w:t>, maintained by the Customer Service Delivery Manager</w:t>
      </w:r>
      <w:r w:rsidRPr="00781272">
        <w:t>.</w:t>
      </w:r>
    </w:p>
    <w:p w14:paraId="3E5D1B56" w14:textId="07802823" w:rsidR="00781272" w:rsidRPr="00781272" w:rsidRDefault="00781272" w:rsidP="00781272">
      <w:pPr>
        <w:numPr>
          <w:ilvl w:val="0"/>
          <w:numId w:val="1"/>
        </w:numPr>
        <w:tabs>
          <w:tab w:val="clear" w:pos="432"/>
        </w:tabs>
        <w:ind w:left="1134"/>
      </w:pPr>
      <w:r w:rsidRPr="00781272">
        <w:t>Restrictions will normally be reviewed</w:t>
      </w:r>
      <w:r w:rsidR="007F3D3B">
        <w:t xml:space="preserve"> by the Customer Service Delivery Manager</w:t>
      </w:r>
      <w:r w:rsidRPr="00781272">
        <w:t xml:space="preserve"> after 12 months to determine whether they remain necessary.</w:t>
      </w:r>
    </w:p>
    <w:p w14:paraId="14EE8125" w14:textId="3175A284" w:rsidR="00781272" w:rsidRPr="00781272" w:rsidRDefault="007F3D3B" w:rsidP="00781272">
      <w:pPr>
        <w:numPr>
          <w:ilvl w:val="0"/>
          <w:numId w:val="1"/>
        </w:numPr>
        <w:tabs>
          <w:tab w:val="clear" w:pos="432"/>
        </w:tabs>
        <w:ind w:left="1134"/>
      </w:pPr>
      <w:r>
        <w:t>Colleagues</w:t>
      </w:r>
      <w:r w:rsidR="00781272" w:rsidRPr="00781272">
        <w:t xml:space="preserve"> will be notified of restrictions through secure internal channels.</w:t>
      </w:r>
    </w:p>
    <w:p w14:paraId="75EC2691" w14:textId="6A3B35DF" w:rsidR="00CF458C" w:rsidRPr="00CF458C" w:rsidRDefault="00CF458C" w:rsidP="00CF458C">
      <w:pPr>
        <w:pStyle w:val="ListParagraph"/>
        <w:numPr>
          <w:ilvl w:val="0"/>
          <w:numId w:val="77"/>
        </w:numPr>
      </w:pPr>
      <w:r w:rsidRPr="00CF458C">
        <w:t>Possible restrictions</w:t>
      </w:r>
    </w:p>
    <w:p w14:paraId="3D438AE3" w14:textId="387E6184" w:rsidR="0061230D" w:rsidRDefault="00CF458C" w:rsidP="00396BE1">
      <w:pPr>
        <w:pStyle w:val="ListParagraph"/>
        <w:numPr>
          <w:ilvl w:val="0"/>
          <w:numId w:val="33"/>
        </w:numPr>
        <w:ind w:left="1134" w:hanging="425"/>
      </w:pPr>
      <w:r w:rsidRPr="00CF458C">
        <w:t xml:space="preserve">Restrictions may include, but are not limited </w:t>
      </w:r>
      <w:r w:rsidR="002A1B2D" w:rsidRPr="00CF458C">
        <w:t>to:</w:t>
      </w:r>
      <w:r w:rsidR="002A1B2D">
        <w:t xml:space="preserve"> Requiring</w:t>
      </w:r>
      <w:r w:rsidR="0061230D">
        <w:t xml:space="preserve"> contact to be made only in writing or at specified times</w:t>
      </w:r>
      <w:r w:rsidR="00EE6794">
        <w:t xml:space="preserve"> / at an agreed frequency</w:t>
      </w:r>
    </w:p>
    <w:p w14:paraId="63340818" w14:textId="69536766" w:rsidR="0061230D" w:rsidRDefault="0061230D" w:rsidP="00396BE1">
      <w:pPr>
        <w:pStyle w:val="ListParagraph"/>
        <w:numPr>
          <w:ilvl w:val="0"/>
          <w:numId w:val="33"/>
        </w:numPr>
        <w:ind w:left="1134" w:hanging="425"/>
      </w:pPr>
      <w:r>
        <w:t>Appointing a single point of contact for all correspondence</w:t>
      </w:r>
      <w:r w:rsidR="003C3670">
        <w:t xml:space="preserve"> or calls</w:t>
      </w:r>
    </w:p>
    <w:p w14:paraId="5E27748E" w14:textId="3FB29889" w:rsidR="0061230D" w:rsidRDefault="0061230D" w:rsidP="00396BE1">
      <w:pPr>
        <w:pStyle w:val="ListParagraph"/>
        <w:numPr>
          <w:ilvl w:val="0"/>
          <w:numId w:val="33"/>
        </w:numPr>
        <w:ind w:left="1134" w:hanging="425"/>
      </w:pPr>
      <w:r>
        <w:t>Blocking email addresses if communications are abusive or excessive</w:t>
      </w:r>
    </w:p>
    <w:p w14:paraId="2AAF64BF" w14:textId="41928980" w:rsidR="0061230D" w:rsidRDefault="0061230D" w:rsidP="00396BE1">
      <w:pPr>
        <w:pStyle w:val="ListParagraph"/>
        <w:numPr>
          <w:ilvl w:val="0"/>
          <w:numId w:val="33"/>
        </w:numPr>
        <w:ind w:left="1134" w:hanging="425"/>
      </w:pPr>
      <w:r>
        <w:t xml:space="preserve">Refusing </w:t>
      </w:r>
      <w:r w:rsidR="001E349A">
        <w:t xml:space="preserve">to </w:t>
      </w:r>
      <w:r w:rsidR="00EE6794">
        <w:t>enter into further correspondence regarding</w:t>
      </w:r>
      <w:r w:rsidR="003C3670">
        <w:t xml:space="preserve"> </w:t>
      </w:r>
      <w:r>
        <w:t>repeated or previously addressed matters</w:t>
      </w:r>
    </w:p>
    <w:p w14:paraId="48EAF4A5" w14:textId="179865DE" w:rsidR="003C3670" w:rsidRPr="001E349A" w:rsidRDefault="003C3670" w:rsidP="00396BE1">
      <w:pPr>
        <w:pStyle w:val="Bulletsindent"/>
        <w:numPr>
          <w:ilvl w:val="0"/>
          <w:numId w:val="33"/>
        </w:numPr>
        <w:ind w:left="1134" w:hanging="425"/>
        <w:rPr>
          <w:rFonts w:asciiTheme="minorHAnsi" w:hAnsiTheme="minorHAnsi" w:cstheme="minorHAnsi"/>
        </w:rPr>
      </w:pPr>
      <w:r>
        <w:rPr>
          <w:rFonts w:asciiTheme="minorHAnsi" w:hAnsiTheme="minorHAnsi" w:cstheme="minorHAnsi"/>
        </w:rPr>
        <w:t>Refus</w:t>
      </w:r>
      <w:r w:rsidR="007F3D3B">
        <w:rPr>
          <w:rFonts w:asciiTheme="minorHAnsi" w:hAnsiTheme="minorHAnsi" w:cstheme="minorHAnsi"/>
        </w:rPr>
        <w:t>ing</w:t>
      </w:r>
      <w:r>
        <w:rPr>
          <w:rFonts w:asciiTheme="minorHAnsi" w:hAnsiTheme="minorHAnsi" w:cstheme="minorHAnsi"/>
        </w:rPr>
        <w:t xml:space="preserve"> to respond to contacts where the customer uses abusive, rude or discriminatory language</w:t>
      </w:r>
    </w:p>
    <w:p w14:paraId="25B8C237" w14:textId="4C88C00D" w:rsidR="0061230D" w:rsidRDefault="0061230D" w:rsidP="00396BE1">
      <w:pPr>
        <w:pStyle w:val="ListParagraph"/>
        <w:numPr>
          <w:ilvl w:val="0"/>
          <w:numId w:val="33"/>
        </w:numPr>
        <w:ind w:left="1134" w:hanging="425"/>
      </w:pPr>
      <w:r>
        <w:t>Banning access to council offices except by prior appointment</w:t>
      </w:r>
    </w:p>
    <w:p w14:paraId="08B0C574" w14:textId="60A1A080" w:rsidR="00EE6794" w:rsidRDefault="0061230D" w:rsidP="00396BE1">
      <w:pPr>
        <w:pStyle w:val="ListParagraph"/>
        <w:numPr>
          <w:ilvl w:val="0"/>
          <w:numId w:val="33"/>
        </w:numPr>
        <w:ind w:left="1134" w:hanging="425"/>
      </w:pPr>
      <w:r>
        <w:t>Recording calls</w:t>
      </w:r>
    </w:p>
    <w:p w14:paraId="3BFF6EC1" w14:textId="353C9AB9" w:rsidR="0061230D" w:rsidRDefault="00EE6794" w:rsidP="00396BE1">
      <w:pPr>
        <w:pStyle w:val="ListParagraph"/>
        <w:numPr>
          <w:ilvl w:val="0"/>
          <w:numId w:val="33"/>
        </w:numPr>
        <w:ind w:left="1134" w:hanging="425"/>
      </w:pPr>
      <w:r>
        <w:t>R</w:t>
      </w:r>
      <w:r w:rsidR="0061230D">
        <w:t>equiring staff to be accompanied in meetings</w:t>
      </w:r>
    </w:p>
    <w:p w14:paraId="759ADAB1" w14:textId="77777777" w:rsidR="003C3670" w:rsidRPr="00805B6D" w:rsidRDefault="003C3670" w:rsidP="00396BE1">
      <w:pPr>
        <w:pStyle w:val="Bulletsindent"/>
        <w:numPr>
          <w:ilvl w:val="0"/>
          <w:numId w:val="33"/>
        </w:numPr>
        <w:ind w:left="1134" w:hanging="425"/>
        <w:rPr>
          <w:rFonts w:asciiTheme="minorHAnsi" w:hAnsiTheme="minorHAnsi" w:cstheme="minorHAnsi"/>
        </w:rPr>
      </w:pPr>
      <w:r w:rsidRPr="00805B6D">
        <w:rPr>
          <w:rFonts w:asciiTheme="minorHAnsi" w:hAnsiTheme="minorHAnsi" w:cstheme="minorHAnsi"/>
        </w:rPr>
        <w:t>Require the customer to make an appointment to see a named employee before visiting the office</w:t>
      </w:r>
    </w:p>
    <w:p w14:paraId="4B3291F3" w14:textId="3174CF36" w:rsidR="003C3670" w:rsidRPr="00805B6D" w:rsidRDefault="003C3670" w:rsidP="00396BE1">
      <w:pPr>
        <w:pStyle w:val="Bulletsindent"/>
        <w:numPr>
          <w:ilvl w:val="0"/>
          <w:numId w:val="33"/>
        </w:numPr>
        <w:ind w:left="1134" w:hanging="425"/>
        <w:rPr>
          <w:rFonts w:asciiTheme="minorHAnsi" w:hAnsiTheme="minorHAnsi" w:cstheme="minorHAnsi"/>
        </w:rPr>
      </w:pPr>
      <w:r w:rsidRPr="00805B6D">
        <w:rPr>
          <w:rFonts w:asciiTheme="minorHAnsi" w:hAnsiTheme="minorHAnsi" w:cstheme="minorHAnsi"/>
        </w:rPr>
        <w:lastRenderedPageBreak/>
        <w:t xml:space="preserve">Where appropriate and with agreement of all parties, arrange issues to be brought to the </w:t>
      </w:r>
      <w:r w:rsidR="001E349A" w:rsidRPr="00805B6D">
        <w:rPr>
          <w:rFonts w:asciiTheme="minorHAnsi" w:hAnsiTheme="minorHAnsi" w:cstheme="minorHAnsi"/>
        </w:rPr>
        <w:t>council’s</w:t>
      </w:r>
      <w:r w:rsidRPr="00805B6D">
        <w:rPr>
          <w:rFonts w:asciiTheme="minorHAnsi" w:hAnsiTheme="minorHAnsi" w:cstheme="minorHAnsi"/>
        </w:rPr>
        <w:t xml:space="preserve"> attention though a third party such as the Citizens Advice Bureau, Ward Councillor, Carer or other support service</w:t>
      </w:r>
    </w:p>
    <w:p w14:paraId="6E15E760" w14:textId="77777777" w:rsidR="003C3670" w:rsidRDefault="003C3670" w:rsidP="003C00CA">
      <w:pPr>
        <w:pStyle w:val="Bulletsindent"/>
        <w:numPr>
          <w:ilvl w:val="0"/>
          <w:numId w:val="33"/>
        </w:numPr>
        <w:ind w:left="993" w:hanging="284"/>
        <w:rPr>
          <w:rFonts w:asciiTheme="minorHAnsi" w:hAnsiTheme="minorHAnsi" w:cstheme="minorHAnsi"/>
        </w:rPr>
      </w:pPr>
      <w:r w:rsidRPr="00805B6D">
        <w:rPr>
          <w:rFonts w:asciiTheme="minorHAnsi" w:hAnsiTheme="minorHAnsi" w:cstheme="minorHAnsi"/>
        </w:rPr>
        <w:t>Return documents to the customer or advise the customer further documentation or correspondence will be placed on file but not responded to.</w:t>
      </w:r>
    </w:p>
    <w:p w14:paraId="73B23DA4" w14:textId="77777777" w:rsidR="003C3670" w:rsidRPr="00805B6D" w:rsidRDefault="003C3670" w:rsidP="003C00CA">
      <w:pPr>
        <w:pStyle w:val="Bulletsindent"/>
        <w:numPr>
          <w:ilvl w:val="0"/>
          <w:numId w:val="33"/>
        </w:numPr>
        <w:ind w:left="993" w:hanging="284"/>
        <w:rPr>
          <w:rFonts w:asciiTheme="minorHAnsi" w:hAnsiTheme="minorHAnsi" w:cstheme="minorHAnsi"/>
        </w:rPr>
      </w:pPr>
      <w:r>
        <w:t>Banning a complainant from some or all of the Council’s premises. This will especially be the case if the complainant poses a risk to the safety or wellbeing of Council staff or other service users. In these circumstances, the complainant’s name may be added to the cautionary contact database.</w:t>
      </w:r>
    </w:p>
    <w:p w14:paraId="19DD74D2" w14:textId="23E7B081" w:rsidR="00D31EB0" w:rsidRPr="0004566D" w:rsidRDefault="00D31EB0" w:rsidP="00D31EB0">
      <w:pPr>
        <w:pStyle w:val="Heading1"/>
        <w:ind w:left="567" w:hanging="567"/>
      </w:pPr>
      <w:r>
        <w:t>Social media and online behaviour</w:t>
      </w:r>
    </w:p>
    <w:p w14:paraId="1497C618" w14:textId="5D899D87" w:rsidR="00523802" w:rsidRDefault="00523802" w:rsidP="005E2480">
      <w:pPr>
        <w:pStyle w:val="ListParagraph"/>
        <w:numPr>
          <w:ilvl w:val="0"/>
          <w:numId w:val="55"/>
        </w:numPr>
        <w:ind w:left="567" w:hanging="567"/>
      </w:pPr>
      <w:r>
        <w:t>The council monitors its social media accounts and reserves the right to remove</w:t>
      </w:r>
      <w:r w:rsidR="007F3D3B">
        <w:t xml:space="preserve">, </w:t>
      </w:r>
      <w:r>
        <w:t>restrict</w:t>
      </w:r>
      <w:r w:rsidR="007F3D3B">
        <w:t xml:space="preserve"> or report</w:t>
      </w:r>
      <w:r>
        <w:t xml:space="preserve"> content that is:</w:t>
      </w:r>
    </w:p>
    <w:p w14:paraId="1D973913" w14:textId="03D116E2" w:rsidR="00523802" w:rsidRDefault="00523802" w:rsidP="00396BE1">
      <w:pPr>
        <w:pStyle w:val="Bulletsindent"/>
        <w:ind w:left="993" w:hanging="284"/>
      </w:pPr>
      <w:r>
        <w:t>Abusive, threatening, or discriminatory.</w:t>
      </w:r>
    </w:p>
    <w:p w14:paraId="24DAF743" w14:textId="77777777" w:rsidR="00396BE1" w:rsidRDefault="00523802" w:rsidP="00396BE1">
      <w:pPr>
        <w:pStyle w:val="Bulletsindent"/>
        <w:ind w:left="993" w:hanging="284"/>
      </w:pPr>
      <w:r>
        <w:t>Spams or disrupts community engagement.</w:t>
      </w:r>
    </w:p>
    <w:p w14:paraId="2143EE48" w14:textId="77777777" w:rsidR="00396BE1" w:rsidRDefault="007F3D3B" w:rsidP="00396BE1">
      <w:pPr>
        <w:pStyle w:val="Bulletsindent"/>
        <w:ind w:left="993" w:hanging="284"/>
      </w:pPr>
      <w:r>
        <w:t>Makes d</w:t>
      </w:r>
      <w:r w:rsidR="002C7786" w:rsidRPr="002C7786">
        <w:t>efamatory or unsubstantiated claims about council staff or councillors.</w:t>
      </w:r>
    </w:p>
    <w:p w14:paraId="54E7199F" w14:textId="0D340F84" w:rsidR="00E17E5F" w:rsidRDefault="002C7786" w:rsidP="00396BE1">
      <w:pPr>
        <w:pStyle w:val="Bulletsindent"/>
        <w:ind w:left="993" w:hanging="284"/>
      </w:pPr>
      <w:r w:rsidRPr="002C7786">
        <w:t xml:space="preserve">Politically motivated or in breach of the council’s duty of neutrality (see section 9 – </w:t>
      </w:r>
      <w:r w:rsidRPr="00396BE1">
        <w:rPr>
          <w:i/>
          <w:iCs/>
        </w:rPr>
        <w:t>Pre-election period</w:t>
      </w:r>
      <w:r w:rsidRPr="002C7786">
        <w:t>).</w:t>
      </w:r>
    </w:p>
    <w:p w14:paraId="2D55BB89" w14:textId="4624A61E" w:rsidR="00523802" w:rsidRDefault="002C7786" w:rsidP="005E2480">
      <w:pPr>
        <w:pStyle w:val="ListParagraph"/>
        <w:numPr>
          <w:ilvl w:val="0"/>
          <w:numId w:val="55"/>
        </w:numPr>
        <w:ind w:left="567" w:hanging="567"/>
      </w:pPr>
      <w:r w:rsidRPr="002C7786">
        <w:t>While legitimate criticism will not be removed, accounts that repeatedly breach these standards may be blocked. Staff subject to online harassment will be supported, and serious cases may be reported to the platform provider or the police (see section 2</w:t>
      </w:r>
      <w:r w:rsidR="007F3D3B">
        <w:t xml:space="preserve"> of the council’s Social Media Guidance)</w:t>
      </w:r>
    </w:p>
    <w:p w14:paraId="4D5A9556" w14:textId="7924E92D" w:rsidR="005E2480" w:rsidRPr="006E40E1" w:rsidRDefault="00CA40DD" w:rsidP="00DE6EAE">
      <w:pPr>
        <w:pStyle w:val="ListParagraph"/>
        <w:numPr>
          <w:ilvl w:val="0"/>
          <w:numId w:val="55"/>
        </w:numPr>
        <w:ind w:left="567" w:hanging="567"/>
        <w:jc w:val="left"/>
        <w:rPr>
          <w:rStyle w:val="Hyperlink"/>
          <w:color w:val="auto"/>
          <w:u w:val="none"/>
          <w:lang w:eastAsia="en-US"/>
        </w:rPr>
      </w:pPr>
      <w:r w:rsidRPr="00CA40DD">
        <w:t>The management of online behaviour will be consistent with the council’s Social Media Guidance,</w:t>
      </w:r>
      <w:r w:rsidR="002C7786" w:rsidRPr="002C7786">
        <w:t xml:space="preserve"> (sections 2–5), which should be read alongside this section.</w:t>
      </w:r>
      <w:r w:rsidR="002C7786">
        <w:t xml:space="preserve"> The guidance is</w:t>
      </w:r>
      <w:r w:rsidRPr="00CA40DD">
        <w:t xml:space="preserve"> available </w:t>
      </w:r>
      <w:r>
        <w:t xml:space="preserve">here: </w:t>
      </w:r>
      <w:hyperlink r:id="rId11" w:history="1">
        <w:r w:rsidR="006E40E1" w:rsidRPr="00966BAD">
          <w:rPr>
            <w:rStyle w:val="Hyperlink"/>
          </w:rPr>
          <w:t>https://www.watford.gov.uk/intranet/downloads/download/108/communications-templates-guidelines-and-policies/WBC social media guidance 2023</w:t>
        </w:r>
      </w:hyperlink>
    </w:p>
    <w:p w14:paraId="492E5F6F" w14:textId="421F5864" w:rsidR="00436BC0" w:rsidRPr="0004566D" w:rsidRDefault="00436BC0" w:rsidP="00436BC0">
      <w:pPr>
        <w:pStyle w:val="Heading1"/>
        <w:ind w:left="567" w:hanging="567"/>
      </w:pPr>
      <w:r>
        <w:t>Notification of restrictions</w:t>
      </w:r>
    </w:p>
    <w:p w14:paraId="304757C6" w14:textId="427097E7" w:rsidR="00D31EB0" w:rsidRDefault="00D31EB0" w:rsidP="00D64A68">
      <w:pPr>
        <w:pStyle w:val="ListParagraph"/>
        <w:numPr>
          <w:ilvl w:val="0"/>
          <w:numId w:val="79"/>
        </w:numPr>
        <w:ind w:left="567" w:hanging="567"/>
      </w:pPr>
      <w:bookmarkStart w:id="46" w:name="_Toc63266113"/>
      <w:bookmarkStart w:id="47" w:name="_Toc63267928"/>
      <w:bookmarkEnd w:id="46"/>
      <w:bookmarkEnd w:id="47"/>
      <w:r>
        <w:t>When a formal restriction is imposed, the customer will be notified in writing</w:t>
      </w:r>
      <w:r w:rsidR="00573CF1">
        <w:t xml:space="preserve"> by the relevant Associate Director.</w:t>
      </w:r>
      <w:r>
        <w:t xml:space="preserve"> This notice will include:</w:t>
      </w:r>
    </w:p>
    <w:p w14:paraId="3BFF15E8" w14:textId="2037C767" w:rsidR="00D31EB0" w:rsidRDefault="00D31EB0" w:rsidP="00396BE1">
      <w:pPr>
        <w:pStyle w:val="ListParagraph"/>
        <w:numPr>
          <w:ilvl w:val="0"/>
          <w:numId w:val="39"/>
        </w:numPr>
        <w:ind w:left="993" w:hanging="284"/>
      </w:pPr>
      <w:r>
        <w:t>A summary of the behaviour deemed unacceptable.</w:t>
      </w:r>
    </w:p>
    <w:p w14:paraId="43F829FE" w14:textId="6F277E60" w:rsidR="00D31EB0" w:rsidRDefault="00D31EB0" w:rsidP="00396BE1">
      <w:pPr>
        <w:pStyle w:val="ListParagraph"/>
        <w:numPr>
          <w:ilvl w:val="0"/>
          <w:numId w:val="39"/>
        </w:numPr>
        <w:ind w:left="993" w:hanging="284"/>
      </w:pPr>
      <w:r>
        <w:t>The restriction(s) being applied and duration.</w:t>
      </w:r>
    </w:p>
    <w:p w14:paraId="226FBE68" w14:textId="5D4D0B96" w:rsidR="00D31EB0" w:rsidRDefault="00D31EB0" w:rsidP="00396BE1">
      <w:pPr>
        <w:pStyle w:val="ListParagraph"/>
        <w:numPr>
          <w:ilvl w:val="0"/>
          <w:numId w:val="39"/>
        </w:numPr>
        <w:ind w:left="993" w:hanging="284"/>
      </w:pPr>
      <w:r>
        <w:t>The name of the designated contact officer (if applicable).</w:t>
      </w:r>
    </w:p>
    <w:p w14:paraId="5615BAE1" w14:textId="77777777" w:rsidR="00396BE1" w:rsidRDefault="00D31EB0" w:rsidP="00396BE1">
      <w:pPr>
        <w:pStyle w:val="ListParagraph"/>
        <w:numPr>
          <w:ilvl w:val="0"/>
          <w:numId w:val="39"/>
        </w:numPr>
        <w:ind w:left="993" w:hanging="284"/>
      </w:pPr>
      <w:r>
        <w:t>Their right to escalate to the Local Government Ombudsman.</w:t>
      </w:r>
      <w:r w:rsidR="00396BE1" w:rsidRPr="00396BE1">
        <w:t xml:space="preserve"> </w:t>
      </w:r>
    </w:p>
    <w:p w14:paraId="33E85A0C" w14:textId="5A0D94E3" w:rsidR="00D31EB0" w:rsidRDefault="00396BE1" w:rsidP="00396BE1">
      <w:pPr>
        <w:pStyle w:val="ListParagraph"/>
        <w:numPr>
          <w:ilvl w:val="0"/>
          <w:numId w:val="39"/>
        </w:numPr>
        <w:ind w:left="993" w:hanging="284"/>
      </w:pPr>
      <w:r>
        <w:t>A review date or review process</w:t>
      </w:r>
    </w:p>
    <w:p w14:paraId="7FBBDAB1" w14:textId="77777777" w:rsidR="00396BE1" w:rsidRDefault="00396BE1" w:rsidP="00396BE1">
      <w:pPr>
        <w:pStyle w:val="ListParagraph"/>
        <w:numPr>
          <w:ilvl w:val="0"/>
          <w:numId w:val="0"/>
        </w:numPr>
        <w:ind w:left="993"/>
      </w:pPr>
    </w:p>
    <w:p w14:paraId="2A8DF35D" w14:textId="6839F842" w:rsidR="00585164" w:rsidRDefault="00D31EB0" w:rsidP="00184E8C">
      <w:pPr>
        <w:pStyle w:val="ListParagraph"/>
        <w:numPr>
          <w:ilvl w:val="1"/>
          <w:numId w:val="80"/>
        </w:numPr>
        <w:ind w:left="567" w:hanging="567"/>
      </w:pPr>
      <w:r>
        <w:t>Restrictions will be proportionate, time-bound, and subject to review</w:t>
      </w:r>
      <w:r w:rsidR="005E2480">
        <w:t>.</w:t>
      </w:r>
    </w:p>
    <w:p w14:paraId="22BDF9D9" w14:textId="07FD5656" w:rsidR="00585164" w:rsidRPr="0004566D" w:rsidRDefault="00436BC0" w:rsidP="00A06C9F">
      <w:pPr>
        <w:pStyle w:val="Heading1"/>
        <w:ind w:left="567" w:hanging="567"/>
      </w:pPr>
      <w:r>
        <w:lastRenderedPageBreak/>
        <w:t>Review and duration of restrictions</w:t>
      </w:r>
    </w:p>
    <w:p w14:paraId="36BA4BE6" w14:textId="51BA86D9" w:rsidR="00AD22D0" w:rsidRDefault="00436BC0" w:rsidP="0004566D">
      <w:pPr>
        <w:pStyle w:val="Heading2"/>
        <w:ind w:left="567" w:hanging="567"/>
      </w:pPr>
      <w:r>
        <w:t xml:space="preserve">Restrictions are typically applied for an initial period of </w:t>
      </w:r>
      <w:r w:rsidR="00D64A68">
        <w:t>twelve</w:t>
      </w:r>
      <w:r>
        <w:t xml:space="preserve"> months, after which they will be reviewed</w:t>
      </w:r>
      <w:r w:rsidR="00AD22D0">
        <w:t xml:space="preserve"> by the Customer Services Delivery Manager in consultation with the relevant </w:t>
      </w:r>
      <w:r w:rsidR="00F948A0" w:rsidRPr="00F948A0">
        <w:t>Director / Associate Director and Monitoring Officer</w:t>
      </w:r>
      <w:r w:rsidR="00957FB9">
        <w:t>.</w:t>
      </w:r>
    </w:p>
    <w:p w14:paraId="6FFF7F5B" w14:textId="54756541" w:rsidR="00436BC0" w:rsidRDefault="00436BC0" w:rsidP="0004566D">
      <w:pPr>
        <w:pStyle w:val="Heading2"/>
        <w:ind w:left="567" w:hanging="567"/>
      </w:pPr>
      <w:r>
        <w:t>Reviews may:</w:t>
      </w:r>
    </w:p>
    <w:p w14:paraId="3768F0FA" w14:textId="2ABD74E3" w:rsidR="00436BC0" w:rsidRDefault="00436BC0" w:rsidP="003321E0">
      <w:pPr>
        <w:pStyle w:val="ListParagraph"/>
        <w:numPr>
          <w:ilvl w:val="2"/>
          <w:numId w:val="52"/>
        </w:numPr>
        <w:ind w:left="993"/>
      </w:pPr>
      <w:r>
        <w:t>Lift restrictions if behaviour has improved.</w:t>
      </w:r>
    </w:p>
    <w:p w14:paraId="4FF16888" w14:textId="089203E5" w:rsidR="00436BC0" w:rsidRDefault="00436BC0" w:rsidP="003321E0">
      <w:pPr>
        <w:pStyle w:val="ListParagraph"/>
        <w:numPr>
          <w:ilvl w:val="2"/>
          <w:numId w:val="52"/>
        </w:numPr>
        <w:ind w:left="993"/>
      </w:pPr>
      <w:r>
        <w:t>Extend restrictions with justification.</w:t>
      </w:r>
    </w:p>
    <w:p w14:paraId="7B440EB5" w14:textId="795D257B" w:rsidR="00436BC0" w:rsidRDefault="00436BC0" w:rsidP="003321E0">
      <w:pPr>
        <w:pStyle w:val="ListParagraph"/>
        <w:numPr>
          <w:ilvl w:val="2"/>
          <w:numId w:val="52"/>
        </w:numPr>
        <w:ind w:left="993"/>
      </w:pPr>
      <w:r>
        <w:t>Modify restrictions to reflect changing circumstances.</w:t>
      </w:r>
    </w:p>
    <w:p w14:paraId="2284115E" w14:textId="564D0D74" w:rsidR="00436BC0" w:rsidRDefault="00436BC0" w:rsidP="00F948A0">
      <w:pPr>
        <w:pStyle w:val="ListParagraph"/>
        <w:numPr>
          <w:ilvl w:val="0"/>
          <w:numId w:val="66"/>
        </w:numPr>
        <w:ind w:left="567" w:hanging="567"/>
      </w:pPr>
      <w:r>
        <w:t>Customers may request an earlier review if they can demonstrate a change in behaviour or new</w:t>
      </w:r>
      <w:r w:rsidR="005E2480">
        <w:t xml:space="preserve"> </w:t>
      </w:r>
      <w:r>
        <w:t>information.</w:t>
      </w:r>
    </w:p>
    <w:p w14:paraId="0317FBBE" w14:textId="1AF18FB6" w:rsidR="00585164" w:rsidRPr="0004566D" w:rsidRDefault="00436BC0" w:rsidP="00A06C9F">
      <w:pPr>
        <w:pStyle w:val="Heading1"/>
        <w:ind w:left="567" w:hanging="567"/>
      </w:pPr>
      <w:r>
        <w:t>New service request or complaints</w:t>
      </w:r>
    </w:p>
    <w:p w14:paraId="0D27E1CC" w14:textId="3EB3B8FA" w:rsidR="00436BC0" w:rsidRDefault="00436BC0" w:rsidP="00CF458C">
      <w:pPr>
        <w:pStyle w:val="ListParagraph"/>
        <w:numPr>
          <w:ilvl w:val="0"/>
          <w:numId w:val="53"/>
        </w:numPr>
        <w:ind w:left="567" w:hanging="567"/>
      </w:pPr>
      <w:r>
        <w:t>Customers who are subject to restrictions may still submit new service requests or complaints. These will be considered on their individual merits. However, how the interaction</w:t>
      </w:r>
      <w:r w:rsidR="00EE6794">
        <w:t>s are managed</w:t>
      </w:r>
      <w:r>
        <w:t xml:space="preserve"> (e.g., limiting contact channels) may still apply</w:t>
      </w:r>
      <w:r w:rsidR="00D97F5B">
        <w:t>, particularly if the contact is excessive</w:t>
      </w:r>
      <w:r>
        <w:t>.</w:t>
      </w:r>
    </w:p>
    <w:p w14:paraId="7B336105" w14:textId="3F82D4F8" w:rsidR="00866CD2" w:rsidRDefault="00436BC0" w:rsidP="005802E0">
      <w:pPr>
        <w:pStyle w:val="Heading1"/>
        <w:ind w:left="567" w:hanging="567"/>
      </w:pPr>
      <w:r>
        <w:t>Record keeping and oversight</w:t>
      </w:r>
    </w:p>
    <w:p w14:paraId="7743C53E" w14:textId="639CA54E" w:rsidR="00436BC0" w:rsidRDefault="00436BC0" w:rsidP="00CF458C">
      <w:pPr>
        <w:pStyle w:val="Heading2"/>
        <w:ind w:left="567"/>
      </w:pPr>
      <w:r>
        <w:t xml:space="preserve">All decisions </w:t>
      </w:r>
      <w:r w:rsidR="005E2480">
        <w:t>made</w:t>
      </w:r>
      <w:r>
        <w:t xml:space="preserve"> under this policy must be recorded in a secure and confidential matter. Records will include:</w:t>
      </w:r>
    </w:p>
    <w:p w14:paraId="6E16F3B3" w14:textId="296DC19B" w:rsidR="00436BC0" w:rsidRDefault="00436BC0" w:rsidP="003321E0">
      <w:pPr>
        <w:pStyle w:val="ListParagraph"/>
        <w:numPr>
          <w:ilvl w:val="2"/>
          <w:numId w:val="56"/>
        </w:numPr>
        <w:ind w:left="993" w:hanging="426"/>
      </w:pPr>
      <w:r>
        <w:t>Evidence of the behaviour and impact.</w:t>
      </w:r>
    </w:p>
    <w:p w14:paraId="019014B0" w14:textId="6349A1B4" w:rsidR="00436BC0" w:rsidRDefault="00436BC0" w:rsidP="003321E0">
      <w:pPr>
        <w:pStyle w:val="ListParagraph"/>
        <w:numPr>
          <w:ilvl w:val="2"/>
          <w:numId w:val="56"/>
        </w:numPr>
        <w:ind w:left="993" w:hanging="426"/>
      </w:pPr>
      <w:r>
        <w:t>Warnings issued and actions taken.</w:t>
      </w:r>
    </w:p>
    <w:p w14:paraId="0F7664C1" w14:textId="5F6893CE" w:rsidR="00436BC0" w:rsidRDefault="00436BC0" w:rsidP="003321E0">
      <w:pPr>
        <w:pStyle w:val="ListParagraph"/>
        <w:numPr>
          <w:ilvl w:val="2"/>
          <w:numId w:val="56"/>
        </w:numPr>
        <w:ind w:left="993" w:hanging="426"/>
      </w:pPr>
      <w:r>
        <w:t>Communication with the customer.</w:t>
      </w:r>
    </w:p>
    <w:p w14:paraId="4C03F829" w14:textId="69439F54" w:rsidR="00436BC0" w:rsidRDefault="00436BC0" w:rsidP="003321E0">
      <w:pPr>
        <w:pStyle w:val="ListParagraph"/>
        <w:numPr>
          <w:ilvl w:val="2"/>
          <w:numId w:val="56"/>
        </w:numPr>
        <w:ind w:left="993" w:hanging="426"/>
      </w:pPr>
      <w:r>
        <w:t>Review dates and outcomes.</w:t>
      </w:r>
    </w:p>
    <w:p w14:paraId="0EE45356" w14:textId="52D76DDE" w:rsidR="00AD22D0" w:rsidRPr="00AD22D0" w:rsidRDefault="00AD22D0" w:rsidP="00D64A68">
      <w:pPr>
        <w:pStyle w:val="Heading2"/>
        <w:ind w:left="567" w:hanging="567"/>
      </w:pPr>
      <w:r w:rsidRPr="00AD22D0">
        <w:t>A single central record will be maintained of all customers to whom restrictions under this policy apply. This record will include the nature of the restriction, start and review dates, and any changes or outcomes following review.</w:t>
      </w:r>
    </w:p>
    <w:p w14:paraId="685DB95F" w14:textId="20E43FEE" w:rsidR="00AD22D0" w:rsidRPr="00AD22D0" w:rsidRDefault="00AD22D0" w:rsidP="00D64A68">
      <w:pPr>
        <w:pStyle w:val="Heading2"/>
        <w:ind w:left="567" w:hanging="567"/>
      </w:pPr>
      <w:r w:rsidRPr="00AD22D0">
        <w:t>Responsibility for maintaining and retaining this record will rest with the Customer Services Delivery Manager</w:t>
      </w:r>
      <w:r>
        <w:t xml:space="preserve">.  </w:t>
      </w:r>
      <w:r w:rsidRPr="00AD22D0">
        <w:t>Records will be held in accordance with GDPR requirements and the council’s internal retention schedules.</w:t>
      </w:r>
    </w:p>
    <w:p w14:paraId="22D491E6" w14:textId="134A4558" w:rsidR="00436BC0" w:rsidRDefault="00436BC0" w:rsidP="00436BC0">
      <w:pPr>
        <w:pStyle w:val="Heading1"/>
        <w:ind w:left="567" w:hanging="567"/>
      </w:pPr>
      <w:r>
        <w:t xml:space="preserve">Policy governance </w:t>
      </w:r>
      <w:r w:rsidR="005E2480">
        <w:t>and</w:t>
      </w:r>
      <w:r>
        <w:t xml:space="preserve"> monitoring</w:t>
      </w:r>
    </w:p>
    <w:p w14:paraId="0F3ADA72" w14:textId="421731C3" w:rsidR="00436BC0" w:rsidRDefault="00436BC0" w:rsidP="00D64A68">
      <w:pPr>
        <w:pStyle w:val="Heading2"/>
        <w:ind w:left="567"/>
      </w:pPr>
      <w:r>
        <w:t>This policy will be monitored by the Customer Services Delivery Manager</w:t>
      </w:r>
      <w:r w:rsidR="007F3D3B">
        <w:t xml:space="preserve">, in consultation with the Monitoring Officer, </w:t>
      </w:r>
      <w:r>
        <w:t>and reviewed every three years, or sooner if significant legal or procedural changes occur. Lessons learned from its application will inform future updates.</w:t>
      </w:r>
    </w:p>
    <w:p w14:paraId="234F7CA4" w14:textId="77777777" w:rsidR="00CE2223" w:rsidRPr="00E16664" w:rsidRDefault="00CE2223" w:rsidP="00621534">
      <w:pPr>
        <w:ind w:left="0"/>
        <w:rPr>
          <w:lang w:eastAsia="en-US"/>
        </w:rPr>
      </w:pPr>
      <w:bookmarkStart w:id="48" w:name="_Toc60671845"/>
      <w:bookmarkStart w:id="49" w:name="_Toc60672140"/>
      <w:bookmarkStart w:id="50" w:name="_Toc60672333"/>
      <w:bookmarkStart w:id="51" w:name="_Toc60672393"/>
      <w:bookmarkStart w:id="52" w:name="_Toc60672711"/>
      <w:bookmarkStart w:id="53" w:name="_Toc61359147"/>
      <w:bookmarkEnd w:id="48"/>
      <w:bookmarkEnd w:id="49"/>
      <w:bookmarkEnd w:id="50"/>
      <w:bookmarkEnd w:id="51"/>
      <w:bookmarkEnd w:id="52"/>
      <w:bookmarkEnd w:id="53"/>
    </w:p>
    <w:sectPr w:rsidR="00CE2223" w:rsidRPr="00E16664" w:rsidSect="00FD7780">
      <w:headerReference w:type="even" r:id="rId12"/>
      <w:headerReference w:type="default" r:id="rId13"/>
      <w:footerReference w:type="even" r:id="rId14"/>
      <w:footerReference w:type="default" r:id="rId15"/>
      <w:headerReference w:type="first" r:id="rId16"/>
      <w:footerReference w:type="first" r:id="rId17"/>
      <w:pgSz w:w="11906" w:h="16838"/>
      <w:pgMar w:top="1276"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8837D" w14:textId="77777777" w:rsidR="00A477F4" w:rsidRDefault="00A477F4" w:rsidP="00265EB6">
      <w:r>
        <w:separator/>
      </w:r>
    </w:p>
  </w:endnote>
  <w:endnote w:type="continuationSeparator" w:id="0">
    <w:p w14:paraId="4DCE321D" w14:textId="77777777" w:rsidR="00A477F4" w:rsidRDefault="00A477F4" w:rsidP="00265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Shell Dlg">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3F2DD" w14:textId="77777777" w:rsidR="00C27C40" w:rsidRDefault="00C27C40" w:rsidP="00265EB6">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7228C26D" w14:textId="77777777" w:rsidR="00C27C40" w:rsidRDefault="00C27C40" w:rsidP="00265E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1066808"/>
      <w:docPartObj>
        <w:docPartGallery w:val="Page Numbers (Bottom of Page)"/>
        <w:docPartUnique/>
      </w:docPartObj>
    </w:sdtPr>
    <w:sdtEndPr>
      <w:rPr>
        <w:noProof/>
      </w:rPr>
    </w:sdtEndPr>
    <w:sdtContent>
      <w:p w14:paraId="4666C053" w14:textId="77777777" w:rsidR="00C27C40" w:rsidRDefault="00C27C40">
        <w:pPr>
          <w:pStyle w:val="Footer"/>
          <w:jc w:val="right"/>
        </w:pPr>
        <w:r>
          <w:fldChar w:fldCharType="begin"/>
        </w:r>
        <w:r>
          <w:instrText xml:space="preserve"> PAGE   \* MERGEFORMAT </w:instrText>
        </w:r>
        <w:r>
          <w:fldChar w:fldCharType="separate"/>
        </w:r>
        <w:r w:rsidR="00790619">
          <w:rPr>
            <w:noProof/>
          </w:rPr>
          <w:t>5</w:t>
        </w:r>
        <w:r>
          <w:rPr>
            <w:noProof/>
          </w:rPr>
          <w:fldChar w:fldCharType="end"/>
        </w:r>
      </w:p>
    </w:sdtContent>
  </w:sdt>
  <w:p w14:paraId="6EED0053" w14:textId="77777777" w:rsidR="00C27C40" w:rsidRDefault="00C27C40" w:rsidP="00265E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4D306" w14:textId="77777777" w:rsidR="001337CF" w:rsidRDefault="001337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A0E54" w14:textId="77777777" w:rsidR="00A477F4" w:rsidRDefault="00A477F4" w:rsidP="00265EB6">
      <w:r>
        <w:separator/>
      </w:r>
    </w:p>
  </w:footnote>
  <w:footnote w:type="continuationSeparator" w:id="0">
    <w:p w14:paraId="645695AF" w14:textId="77777777" w:rsidR="00A477F4" w:rsidRDefault="00A477F4" w:rsidP="00265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85FDD" w14:textId="77777777" w:rsidR="001337CF" w:rsidRDefault="001337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6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6"/>
      <w:gridCol w:w="2181"/>
    </w:tblGrid>
    <w:tr w:rsidR="00C27C40" w14:paraId="354ADCD3" w14:textId="77777777" w:rsidTr="009E236D">
      <w:trPr>
        <w:cnfStyle w:val="100000000000" w:firstRow="1" w:lastRow="0" w:firstColumn="0" w:lastColumn="0" w:oddVBand="0" w:evenVBand="0" w:oddHBand="0" w:evenHBand="0" w:firstRowFirstColumn="0" w:firstRowLastColumn="0" w:lastRowFirstColumn="0" w:lastRowLastColumn="0"/>
        <w:trHeight w:val="552"/>
      </w:trPr>
      <w:tc>
        <w:tcPr>
          <w:tcW w:w="6941" w:type="dxa"/>
          <w:shd w:val="clear" w:color="auto" w:fill="FFFFFF" w:themeFill="background1"/>
        </w:tcPr>
        <w:p w14:paraId="4639FF56" w14:textId="0DD1C0A6" w:rsidR="00544DFB" w:rsidRDefault="00544DFB" w:rsidP="00603CC8">
          <w:pPr>
            <w:pStyle w:val="Header"/>
            <w:ind w:left="0"/>
            <w:rPr>
              <w:sz w:val="16"/>
              <w:szCs w:val="16"/>
            </w:rPr>
          </w:pPr>
          <w:r>
            <w:rPr>
              <w:sz w:val="16"/>
              <w:szCs w:val="16"/>
            </w:rPr>
            <w:t>Unreasonable Behaviour and Contact Restrictions Policy</w:t>
          </w:r>
        </w:p>
        <w:p w14:paraId="0366DAF3" w14:textId="6F916745" w:rsidR="00AE5BCA" w:rsidRDefault="00C27C40" w:rsidP="00603CC8">
          <w:pPr>
            <w:pStyle w:val="Header"/>
            <w:ind w:left="0"/>
            <w:rPr>
              <w:sz w:val="16"/>
              <w:szCs w:val="16"/>
            </w:rPr>
          </w:pPr>
          <w:r>
            <w:rPr>
              <w:sz w:val="16"/>
              <w:szCs w:val="16"/>
            </w:rPr>
            <w:t xml:space="preserve">Version </w:t>
          </w:r>
          <w:r w:rsidR="00544DFB">
            <w:rPr>
              <w:sz w:val="16"/>
              <w:szCs w:val="16"/>
            </w:rPr>
            <w:t>1</w:t>
          </w:r>
          <w:r>
            <w:rPr>
              <w:sz w:val="16"/>
              <w:szCs w:val="16"/>
            </w:rPr>
            <w:t>.0</w:t>
          </w:r>
        </w:p>
        <w:p w14:paraId="1BEA4065" w14:textId="441E5038" w:rsidR="00C27C40" w:rsidRDefault="001337CF" w:rsidP="00603CC8">
          <w:pPr>
            <w:pStyle w:val="Header"/>
            <w:ind w:left="0"/>
          </w:pPr>
          <w:r>
            <w:rPr>
              <w:sz w:val="16"/>
              <w:szCs w:val="16"/>
            </w:rPr>
            <w:t>6 January 2026</w:t>
          </w:r>
        </w:p>
      </w:tc>
      <w:tc>
        <w:tcPr>
          <w:tcW w:w="2126" w:type="dxa"/>
          <w:shd w:val="clear" w:color="auto" w:fill="FFFFFF" w:themeFill="background1"/>
        </w:tcPr>
        <w:p w14:paraId="04B52B4D" w14:textId="77777777" w:rsidR="00C27C40" w:rsidRDefault="00C27C40" w:rsidP="00265EB6">
          <w:pPr>
            <w:pStyle w:val="Header"/>
            <w:jc w:val="right"/>
          </w:pPr>
          <w:r>
            <w:rPr>
              <w:noProof/>
            </w:rPr>
            <w:drawing>
              <wp:inline distT="0" distB="0" distL="0" distR="0" wp14:anchorId="728D566C" wp14:editId="3339657F">
                <wp:extent cx="790575" cy="342135"/>
                <wp:effectExtent l="0" t="0" r="0" b="1270"/>
                <wp:docPr id="3" name="Picture 3" descr="WatfordBC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fordBC_B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3409" cy="343361"/>
                        </a:xfrm>
                        <a:prstGeom prst="rect">
                          <a:avLst/>
                        </a:prstGeom>
                        <a:noFill/>
                        <a:ln>
                          <a:noFill/>
                        </a:ln>
                      </pic:spPr>
                    </pic:pic>
                  </a:graphicData>
                </a:graphic>
              </wp:inline>
            </w:drawing>
          </w:r>
        </w:p>
      </w:tc>
    </w:tr>
  </w:tbl>
  <w:p w14:paraId="140658CE" w14:textId="77777777" w:rsidR="00C27C40" w:rsidRPr="00265EB6" w:rsidRDefault="00C27C40" w:rsidP="00265EB6">
    <w:pPr>
      <w:pStyle w:val="Header"/>
      <w:spacing w:before="0" w:after="0"/>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88F7C" w14:textId="77777777" w:rsidR="00C27C40" w:rsidRDefault="00C27C40" w:rsidP="00265EB6">
    <w:pPr>
      <w:pStyle w:val="Header"/>
    </w:pPr>
    <w:r>
      <w:rPr>
        <w:rStyle w:val="PageNumber"/>
      </w:rPr>
      <w:t xml:space="preserve">Created on </w:t>
    </w:r>
    <w:r>
      <w:rPr>
        <w:rStyle w:val="PageNumber"/>
      </w:rPr>
      <w:fldChar w:fldCharType="begin"/>
    </w:r>
    <w:r>
      <w:rPr>
        <w:rStyle w:val="PageNumber"/>
      </w:rPr>
      <w:instrText xml:space="preserve"> CREATEDATE \@ "dd/MM/yyyy HH:mm:ss" </w:instrText>
    </w:r>
    <w:r>
      <w:rPr>
        <w:rStyle w:val="PageNumber"/>
      </w:rPr>
      <w:fldChar w:fldCharType="separate"/>
    </w:r>
    <w:r>
      <w:rPr>
        <w:rStyle w:val="PageNumber"/>
        <w:noProof/>
      </w:rPr>
      <w:t>07/10/2019 16:26:00</w:t>
    </w:r>
    <w:r>
      <w:rPr>
        <w:rStyle w:val="PageNumber"/>
      </w:rPr>
      <w:fldChar w:fldCharType="end"/>
    </w:r>
    <w:r>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2D1B"/>
    <w:multiLevelType w:val="multilevel"/>
    <w:tmpl w:val="34C6103C"/>
    <w:lvl w:ilvl="0">
      <w:start w:val="1"/>
      <w:numFmt w:val="decimal"/>
      <w:lvlText w:val="1.%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7E39D1"/>
    <w:multiLevelType w:val="hybridMultilevel"/>
    <w:tmpl w:val="9E084660"/>
    <w:lvl w:ilvl="0" w:tplc="3EF22918">
      <w:start w:val="1"/>
      <w:numFmt w:val="decimal"/>
      <w:lvlText w:val="3.%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03E04791"/>
    <w:multiLevelType w:val="hybridMultilevel"/>
    <w:tmpl w:val="597A0428"/>
    <w:lvl w:ilvl="0" w:tplc="B142CA68">
      <w:start w:val="1"/>
      <w:numFmt w:val="decimal"/>
      <w:lvlText w:val="1.%1"/>
      <w:lvlJc w:val="left"/>
      <w:pPr>
        <w:ind w:left="360" w:hanging="360"/>
      </w:pPr>
      <w:rPr>
        <w:rFonts w:hint="default"/>
      </w:rPr>
    </w:lvl>
    <w:lvl w:ilvl="1" w:tplc="08090019" w:tentative="1">
      <w:start w:val="1"/>
      <w:numFmt w:val="lowerLetter"/>
      <w:lvlText w:val="%2."/>
      <w:lvlJc w:val="left"/>
      <w:pPr>
        <w:ind w:left="1611" w:hanging="360"/>
      </w:pPr>
    </w:lvl>
    <w:lvl w:ilvl="2" w:tplc="0809001B" w:tentative="1">
      <w:start w:val="1"/>
      <w:numFmt w:val="lowerRoman"/>
      <w:lvlText w:val="%3."/>
      <w:lvlJc w:val="right"/>
      <w:pPr>
        <w:ind w:left="2331" w:hanging="180"/>
      </w:pPr>
    </w:lvl>
    <w:lvl w:ilvl="3" w:tplc="0809000F" w:tentative="1">
      <w:start w:val="1"/>
      <w:numFmt w:val="decimal"/>
      <w:lvlText w:val="%4."/>
      <w:lvlJc w:val="left"/>
      <w:pPr>
        <w:ind w:left="3051" w:hanging="360"/>
      </w:pPr>
    </w:lvl>
    <w:lvl w:ilvl="4" w:tplc="08090019" w:tentative="1">
      <w:start w:val="1"/>
      <w:numFmt w:val="lowerLetter"/>
      <w:lvlText w:val="%5."/>
      <w:lvlJc w:val="left"/>
      <w:pPr>
        <w:ind w:left="3771" w:hanging="360"/>
      </w:pPr>
    </w:lvl>
    <w:lvl w:ilvl="5" w:tplc="0809001B" w:tentative="1">
      <w:start w:val="1"/>
      <w:numFmt w:val="lowerRoman"/>
      <w:lvlText w:val="%6."/>
      <w:lvlJc w:val="right"/>
      <w:pPr>
        <w:ind w:left="4491" w:hanging="180"/>
      </w:pPr>
    </w:lvl>
    <w:lvl w:ilvl="6" w:tplc="0809000F" w:tentative="1">
      <w:start w:val="1"/>
      <w:numFmt w:val="decimal"/>
      <w:lvlText w:val="%7."/>
      <w:lvlJc w:val="left"/>
      <w:pPr>
        <w:ind w:left="5211" w:hanging="360"/>
      </w:pPr>
    </w:lvl>
    <w:lvl w:ilvl="7" w:tplc="08090019" w:tentative="1">
      <w:start w:val="1"/>
      <w:numFmt w:val="lowerLetter"/>
      <w:lvlText w:val="%8."/>
      <w:lvlJc w:val="left"/>
      <w:pPr>
        <w:ind w:left="5931" w:hanging="360"/>
      </w:pPr>
    </w:lvl>
    <w:lvl w:ilvl="8" w:tplc="0809001B" w:tentative="1">
      <w:start w:val="1"/>
      <w:numFmt w:val="lowerRoman"/>
      <w:lvlText w:val="%9."/>
      <w:lvlJc w:val="right"/>
      <w:pPr>
        <w:ind w:left="6651" w:hanging="180"/>
      </w:pPr>
    </w:lvl>
  </w:abstractNum>
  <w:abstractNum w:abstractNumId="3" w15:restartNumberingAfterBreak="0">
    <w:nsid w:val="05776314"/>
    <w:multiLevelType w:val="hybridMultilevel"/>
    <w:tmpl w:val="BFCA3824"/>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08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7D820DF"/>
    <w:multiLevelType w:val="hybridMultilevel"/>
    <w:tmpl w:val="61E2B8B6"/>
    <w:lvl w:ilvl="0" w:tplc="51BE56F4">
      <w:start w:val="1"/>
      <w:numFmt w:val="decimal"/>
      <w:lvlText w:val="10.%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 w15:restartNumberingAfterBreak="0">
    <w:nsid w:val="07DA6287"/>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A0515D2"/>
    <w:multiLevelType w:val="hybridMultilevel"/>
    <w:tmpl w:val="995CEC24"/>
    <w:lvl w:ilvl="0" w:tplc="98C0A372">
      <w:start w:val="3"/>
      <w:numFmt w:val="decimal"/>
      <w:lvlText w:val="10.%1"/>
      <w:lvlJc w:val="left"/>
      <w:pPr>
        <w:ind w:left="128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657680"/>
    <w:multiLevelType w:val="hybridMultilevel"/>
    <w:tmpl w:val="9DCE79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0AB3268F"/>
    <w:multiLevelType w:val="hybridMultilevel"/>
    <w:tmpl w:val="6B3C4034"/>
    <w:lvl w:ilvl="0" w:tplc="9A24BF78">
      <w:start w:val="1"/>
      <w:numFmt w:val="decimal"/>
      <w:lvlText w:val="6.%1"/>
      <w:lvlJc w:val="left"/>
      <w:pPr>
        <w:ind w:left="1440" w:hanging="360"/>
      </w:pPr>
      <w:rPr>
        <w:rFonts w:hint="default"/>
      </w:rPr>
    </w:lvl>
    <w:lvl w:ilvl="1" w:tplc="3718EA22">
      <w:start w:val="1"/>
      <w:numFmt w:val="decimal"/>
      <w:lvlText w:val="7.%2"/>
      <w:lvlJc w:val="left"/>
      <w:pPr>
        <w:ind w:left="216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0B0F7B8C"/>
    <w:multiLevelType w:val="hybridMultilevel"/>
    <w:tmpl w:val="DBE458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0BBA1383"/>
    <w:multiLevelType w:val="multilevel"/>
    <w:tmpl w:val="41C8FB0A"/>
    <w:styleLink w:val="Bullets-non-inden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D163297"/>
    <w:multiLevelType w:val="multilevel"/>
    <w:tmpl w:val="12CC9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3124E79"/>
    <w:multiLevelType w:val="multilevel"/>
    <w:tmpl w:val="1BBEC54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286" w:hanging="576"/>
      </w:pPr>
      <w:rPr>
        <w:rFonts w:hint="default"/>
        <w:b w: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13DE6AEC"/>
    <w:multiLevelType w:val="multilevel"/>
    <w:tmpl w:val="2BD6FF7A"/>
    <w:lvl w:ilvl="0">
      <w:start w:val="1"/>
      <w:numFmt w:val="upperRoman"/>
      <w:lvlText w:val="%1."/>
      <w:lvlJc w:val="right"/>
      <w:pPr>
        <w:ind w:left="1440" w:hanging="360"/>
      </w:pPr>
      <w:rPr>
        <w:rFonts w:hint="default"/>
      </w:rPr>
    </w:lvl>
    <w:lvl w:ilvl="1">
      <w:start w:val="1"/>
      <w:numFmt w:val="decimal"/>
      <w:lvlText w:val="%2%1"/>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4" w15:restartNumberingAfterBreak="0">
    <w:nsid w:val="1C08178B"/>
    <w:multiLevelType w:val="hybridMultilevel"/>
    <w:tmpl w:val="B192E3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F31410E"/>
    <w:multiLevelType w:val="hybridMultilevel"/>
    <w:tmpl w:val="C9F2BD98"/>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6" w15:restartNumberingAfterBreak="0">
    <w:nsid w:val="238E35DB"/>
    <w:multiLevelType w:val="multilevel"/>
    <w:tmpl w:val="A82E6A90"/>
    <w:lvl w:ilvl="0">
      <w:start w:val="1"/>
      <w:numFmt w:val="decimal"/>
      <w:lvlText w:val="%1."/>
      <w:lvlJc w:val="left"/>
      <w:pPr>
        <w:ind w:left="284" w:hanging="360"/>
      </w:pPr>
    </w:lvl>
    <w:lvl w:ilvl="1">
      <w:start w:val="1"/>
      <w:numFmt w:val="bullet"/>
      <w:lvlText w:val=""/>
      <w:lvlJc w:val="left"/>
      <w:pPr>
        <w:ind w:left="644" w:hanging="360"/>
      </w:pPr>
      <w:rPr>
        <w:rFonts w:ascii="Symbol" w:hAnsi="Symbol" w:hint="default"/>
      </w:rPr>
    </w:lvl>
    <w:lvl w:ilvl="2">
      <w:start w:val="1"/>
      <w:numFmt w:val="bullet"/>
      <w:lvlText w:val=""/>
      <w:lvlJc w:val="left"/>
      <w:pPr>
        <w:ind w:left="1364" w:hanging="360"/>
      </w:pPr>
      <w:rPr>
        <w:rFonts w:ascii="Symbol" w:hAnsi="Symbol" w:hint="default"/>
      </w:rPr>
    </w:lvl>
    <w:lvl w:ilvl="3">
      <w:start w:val="1"/>
      <w:numFmt w:val="decimal"/>
      <w:lvlText w:val="%1.%2.%3.%4."/>
      <w:lvlJc w:val="left"/>
      <w:pPr>
        <w:ind w:left="1652" w:hanging="648"/>
      </w:pPr>
    </w:lvl>
    <w:lvl w:ilvl="4">
      <w:start w:val="1"/>
      <w:numFmt w:val="decimal"/>
      <w:lvlText w:val="%1.%2.%3.%4.%5."/>
      <w:lvlJc w:val="left"/>
      <w:pPr>
        <w:ind w:left="2156" w:hanging="792"/>
      </w:pPr>
    </w:lvl>
    <w:lvl w:ilvl="5">
      <w:start w:val="1"/>
      <w:numFmt w:val="decimal"/>
      <w:lvlText w:val="%1.%2.%3.%4.%5.%6."/>
      <w:lvlJc w:val="left"/>
      <w:pPr>
        <w:ind w:left="2660" w:hanging="936"/>
      </w:pPr>
    </w:lvl>
    <w:lvl w:ilvl="6">
      <w:start w:val="1"/>
      <w:numFmt w:val="decimal"/>
      <w:lvlText w:val="%1.%2.%3.%4.%5.%6.%7."/>
      <w:lvlJc w:val="left"/>
      <w:pPr>
        <w:ind w:left="3164" w:hanging="1080"/>
      </w:pPr>
    </w:lvl>
    <w:lvl w:ilvl="7">
      <w:start w:val="1"/>
      <w:numFmt w:val="decimal"/>
      <w:lvlText w:val="%1.%2.%3.%4.%5.%6.%7.%8."/>
      <w:lvlJc w:val="left"/>
      <w:pPr>
        <w:ind w:left="3668" w:hanging="1224"/>
      </w:pPr>
    </w:lvl>
    <w:lvl w:ilvl="8">
      <w:start w:val="1"/>
      <w:numFmt w:val="decimal"/>
      <w:lvlText w:val="%1.%2.%3.%4.%5.%6.%7.%8.%9."/>
      <w:lvlJc w:val="left"/>
      <w:pPr>
        <w:ind w:left="4244" w:hanging="1440"/>
      </w:pPr>
    </w:lvl>
  </w:abstractNum>
  <w:abstractNum w:abstractNumId="17" w15:restartNumberingAfterBreak="0">
    <w:nsid w:val="2424293E"/>
    <w:multiLevelType w:val="multilevel"/>
    <w:tmpl w:val="829890A2"/>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255C64D9"/>
    <w:multiLevelType w:val="hybridMultilevel"/>
    <w:tmpl w:val="EE7238F6"/>
    <w:lvl w:ilvl="0" w:tplc="ED9E85C0">
      <w:start w:val="1"/>
      <w:numFmt w:val="decimal"/>
      <w:lvlText w:val="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B1F7631"/>
    <w:multiLevelType w:val="hybridMultilevel"/>
    <w:tmpl w:val="3F0C3C04"/>
    <w:lvl w:ilvl="0" w:tplc="DB7E165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D1662E9"/>
    <w:multiLevelType w:val="hybridMultilevel"/>
    <w:tmpl w:val="66B493FE"/>
    <w:lvl w:ilvl="0" w:tplc="FFFFFFFF">
      <w:start w:val="1"/>
      <w:numFmt w:val="decimal"/>
      <w:lvlText w:val="1.%1"/>
      <w:lvlJc w:val="left"/>
      <w:pPr>
        <w:ind w:left="360" w:hanging="360"/>
      </w:pPr>
      <w:rPr>
        <w:rFonts w:hint="default"/>
      </w:rPr>
    </w:lvl>
    <w:lvl w:ilvl="1" w:tplc="51BE56F4">
      <w:start w:val="1"/>
      <w:numFmt w:val="decimal"/>
      <w:lvlText w:val="10.%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1566A88"/>
    <w:multiLevelType w:val="hybridMultilevel"/>
    <w:tmpl w:val="7D221FC2"/>
    <w:lvl w:ilvl="0" w:tplc="3CE20B36">
      <w:start w:val="1"/>
      <w:numFmt w:val="decimal"/>
      <w:lvlText w:val="3.%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2" w15:restartNumberingAfterBreak="0">
    <w:nsid w:val="324C3D3E"/>
    <w:multiLevelType w:val="multilevel"/>
    <w:tmpl w:val="CCEE5EDE"/>
    <w:lvl w:ilvl="0">
      <w:start w:val="1"/>
      <w:numFmt w:val="decimal"/>
      <w:pStyle w:val="PKFHeading1Numbered"/>
      <w:lvlText w:val="%1"/>
      <w:lvlJc w:val="left"/>
      <w:pPr>
        <w:tabs>
          <w:tab w:val="num" w:pos="851"/>
        </w:tabs>
        <w:ind w:left="851" w:hanging="851"/>
      </w:pPr>
      <w:rPr>
        <w:rFonts w:hint="default"/>
      </w:rPr>
    </w:lvl>
    <w:lvl w:ilvl="1">
      <w:start w:val="1"/>
      <w:numFmt w:val="decimal"/>
      <w:pStyle w:val="PKFNormalNumbered"/>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lowerRoman"/>
      <w:lvlText w:val="(%5)"/>
      <w:lvlJc w:val="left"/>
      <w:pPr>
        <w:tabs>
          <w:tab w:val="num" w:pos="1418"/>
        </w:tabs>
        <w:ind w:left="1418" w:hanging="567"/>
      </w:pPr>
      <w:rPr>
        <w:rFonts w:hint="default"/>
      </w:rPr>
    </w:lvl>
    <w:lvl w:ilvl="5">
      <w:start w:val="1"/>
      <w:numFmt w:val="bullet"/>
      <w:lvlText w:val=""/>
      <w:lvlJc w:val="left"/>
      <w:pPr>
        <w:tabs>
          <w:tab w:val="num" w:pos="1418"/>
        </w:tabs>
        <w:ind w:left="1418" w:hanging="567"/>
      </w:pPr>
      <w:rPr>
        <w:rFonts w:ascii="Wingdings" w:hAnsi="Wingdings" w:hint="default"/>
        <w:sz w:val="18"/>
        <w:szCs w:val="18"/>
      </w:rPr>
    </w:lvl>
    <w:lvl w:ilvl="6">
      <w:start w:val="1"/>
      <w:numFmt w:val="bullet"/>
      <w:lvlText w:val=""/>
      <w:lvlJc w:val="left"/>
      <w:pPr>
        <w:tabs>
          <w:tab w:val="num" w:pos="1418"/>
        </w:tabs>
        <w:ind w:left="1418" w:hanging="567"/>
      </w:pPr>
      <w:rPr>
        <w:rFonts w:ascii="Symbol" w:hAnsi="Symbol" w:hint="default"/>
      </w:rPr>
    </w:lvl>
    <w:lvl w:ilvl="7">
      <w:start w:val="1"/>
      <w:numFmt w:val="bullet"/>
      <w:lvlText w:val=""/>
      <w:lvlJc w:val="left"/>
      <w:pPr>
        <w:tabs>
          <w:tab w:val="num" w:pos="1418"/>
        </w:tabs>
        <w:ind w:left="1418" w:hanging="567"/>
      </w:pPr>
      <w:rPr>
        <w:rFonts w:ascii="Wingdings" w:hAnsi="Wingdings" w:hint="default"/>
      </w:rPr>
    </w:lvl>
    <w:lvl w:ilvl="8">
      <w:start w:val="1"/>
      <w:numFmt w:val="bullet"/>
      <w:lvlText w:val=""/>
      <w:lvlJc w:val="left"/>
      <w:pPr>
        <w:tabs>
          <w:tab w:val="num" w:pos="1418"/>
        </w:tabs>
        <w:ind w:left="1418" w:hanging="567"/>
      </w:pPr>
      <w:rPr>
        <w:rFonts w:ascii="Wingdings" w:hAnsi="Wingdings" w:hint="default"/>
      </w:rPr>
    </w:lvl>
  </w:abstractNum>
  <w:abstractNum w:abstractNumId="23" w15:restartNumberingAfterBreak="0">
    <w:nsid w:val="32B507DE"/>
    <w:multiLevelType w:val="hybridMultilevel"/>
    <w:tmpl w:val="63983A6A"/>
    <w:lvl w:ilvl="0" w:tplc="BBB23420">
      <w:start w:val="1"/>
      <w:numFmt w:val="bullet"/>
      <w:pStyle w:val="Bulletsnon-inden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73C29A7"/>
    <w:multiLevelType w:val="hybridMultilevel"/>
    <w:tmpl w:val="96DCDEDA"/>
    <w:lvl w:ilvl="0" w:tplc="9A24BF78">
      <w:start w:val="1"/>
      <w:numFmt w:val="decimal"/>
      <w:lvlText w:val="6.%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5" w15:restartNumberingAfterBreak="0">
    <w:nsid w:val="38F55BA6"/>
    <w:multiLevelType w:val="hybridMultilevel"/>
    <w:tmpl w:val="77F46312"/>
    <w:lvl w:ilvl="0" w:tplc="DB7E1656">
      <w:start w:val="1"/>
      <w:numFmt w:val="decimal"/>
      <w:lvlText w:val="1.%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3AD302AB"/>
    <w:multiLevelType w:val="hybridMultilevel"/>
    <w:tmpl w:val="F870987C"/>
    <w:lvl w:ilvl="0" w:tplc="DF541A1E">
      <w:start w:val="1"/>
      <w:numFmt w:val="decimal"/>
      <w:lvlText w:val="9.%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B197F42"/>
    <w:multiLevelType w:val="hybridMultilevel"/>
    <w:tmpl w:val="D80E5296"/>
    <w:lvl w:ilvl="0" w:tplc="3718EA22">
      <w:start w:val="1"/>
      <w:numFmt w:val="decimal"/>
      <w:lvlText w:val="7.%1"/>
      <w:lvlJc w:val="left"/>
      <w:pPr>
        <w:ind w:left="502" w:hanging="360"/>
      </w:pPr>
      <w:rPr>
        <w:rFonts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8" w15:restartNumberingAfterBreak="0">
    <w:nsid w:val="3D8428AB"/>
    <w:multiLevelType w:val="multilevel"/>
    <w:tmpl w:val="CC740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B268B9"/>
    <w:multiLevelType w:val="hybridMultilevel"/>
    <w:tmpl w:val="D8CCB002"/>
    <w:lvl w:ilvl="0" w:tplc="3EF22918">
      <w:start w:val="1"/>
      <w:numFmt w:val="decimal"/>
      <w:lvlText w:val="3.%1"/>
      <w:lvlJc w:val="left"/>
      <w:pPr>
        <w:ind w:left="502"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30" w15:restartNumberingAfterBreak="0">
    <w:nsid w:val="437D4C52"/>
    <w:multiLevelType w:val="hybridMultilevel"/>
    <w:tmpl w:val="34C6103C"/>
    <w:lvl w:ilvl="0" w:tplc="AF0A96D6">
      <w:start w:val="1"/>
      <w:numFmt w:val="decimal"/>
      <w:pStyle w:val="dani"/>
      <w:lvlText w:val="1.%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C162653"/>
    <w:multiLevelType w:val="hybridMultilevel"/>
    <w:tmpl w:val="22EC04B4"/>
    <w:lvl w:ilvl="0" w:tplc="B552A156">
      <w:start w:val="1"/>
      <w:numFmt w:val="decimal"/>
      <w:lvlText w:val="4.%1"/>
      <w:lvlJc w:val="left"/>
      <w:pPr>
        <w:ind w:left="786" w:hanging="360"/>
      </w:pPr>
      <w:rPr>
        <w:rFonts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2" w15:restartNumberingAfterBreak="0">
    <w:nsid w:val="4C523BC2"/>
    <w:multiLevelType w:val="multilevel"/>
    <w:tmpl w:val="68DAE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8C48BD"/>
    <w:multiLevelType w:val="hybridMultilevel"/>
    <w:tmpl w:val="9E0CC574"/>
    <w:lvl w:ilvl="0" w:tplc="07165872">
      <w:start w:val="1"/>
      <w:numFmt w:val="decimal"/>
      <w:pStyle w:val="Numb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E8F7A9B"/>
    <w:multiLevelType w:val="multilevel"/>
    <w:tmpl w:val="3F7A810E"/>
    <w:lvl w:ilvl="0">
      <w:start w:val="2"/>
      <w:numFmt w:val="decimal"/>
      <w:lvlText w:val="3.%1"/>
      <w:lvlJc w:val="left"/>
      <w:pPr>
        <w:ind w:left="432"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4FB50E00"/>
    <w:multiLevelType w:val="hybridMultilevel"/>
    <w:tmpl w:val="8EC6D1BC"/>
    <w:lvl w:ilvl="0" w:tplc="E9AC0412">
      <w:start w:val="1"/>
      <w:numFmt w:val="decimal"/>
      <w:pStyle w:val="ListParagraph"/>
      <w:lvlText w:val="1.%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4FCD4294"/>
    <w:multiLevelType w:val="hybridMultilevel"/>
    <w:tmpl w:val="CB2604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54231D01"/>
    <w:multiLevelType w:val="hybridMultilevel"/>
    <w:tmpl w:val="B2CA92DA"/>
    <w:lvl w:ilvl="0" w:tplc="DAFC890A">
      <w:start w:val="9"/>
      <w:numFmt w:val="decimal"/>
      <w:lvlText w:val="10.%1"/>
      <w:lvlJc w:val="left"/>
      <w:pPr>
        <w:ind w:left="128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5C111DD"/>
    <w:multiLevelType w:val="hybridMultilevel"/>
    <w:tmpl w:val="F4ECC4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562754D4"/>
    <w:multiLevelType w:val="multilevel"/>
    <w:tmpl w:val="FCEA4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7261047"/>
    <w:multiLevelType w:val="multilevel"/>
    <w:tmpl w:val="6A92EA10"/>
    <w:styleLink w:val="Style1"/>
    <w:lvl w:ilvl="0">
      <w:start w:val="1"/>
      <w:numFmt w:val="decimal"/>
      <w:lvlText w:val="Section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59BA77CC"/>
    <w:multiLevelType w:val="hybridMultilevel"/>
    <w:tmpl w:val="0D2A707C"/>
    <w:lvl w:ilvl="0" w:tplc="E7A07BE4">
      <w:start w:val="1"/>
      <w:numFmt w:val="decimal"/>
      <w:lvlText w:val="11.%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B1F71F2"/>
    <w:multiLevelType w:val="hybridMultilevel"/>
    <w:tmpl w:val="6BA06F04"/>
    <w:lvl w:ilvl="0" w:tplc="C7C8ED6A">
      <w:start w:val="3"/>
      <w:numFmt w:val="decimal"/>
      <w:lvlText w:val="9.%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B8662B8"/>
    <w:multiLevelType w:val="hybridMultilevel"/>
    <w:tmpl w:val="61AA5690"/>
    <w:lvl w:ilvl="0" w:tplc="48BCDFF2">
      <w:start w:val="1"/>
      <w:numFmt w:val="bullet"/>
      <w:pStyle w:val="Bulletsinden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D29C3272">
      <w:start w:val="4"/>
      <w:numFmt w:val="bullet"/>
      <w:lvlText w:val="-"/>
      <w:lvlJc w:val="left"/>
      <w:pPr>
        <w:ind w:left="2517" w:hanging="360"/>
      </w:pPr>
      <w:rPr>
        <w:rFonts w:ascii="Calibri" w:eastAsia="Times New Roman" w:hAnsi="Calibri" w:cs="Calibri"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4" w15:restartNumberingAfterBreak="0">
    <w:nsid w:val="5CF31FC8"/>
    <w:multiLevelType w:val="multilevel"/>
    <w:tmpl w:val="98742B3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F656E1E"/>
    <w:multiLevelType w:val="hybridMultilevel"/>
    <w:tmpl w:val="A32691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608F0FBE"/>
    <w:multiLevelType w:val="multilevel"/>
    <w:tmpl w:val="E28E27B6"/>
    <w:lvl w:ilvl="0">
      <w:start w:val="1"/>
      <w:numFmt w:val="decimal"/>
      <w:lvlText w:val="%1."/>
      <w:lvlJc w:val="left"/>
      <w:pPr>
        <w:ind w:left="1440" w:hanging="360"/>
      </w:pPr>
      <w:rPr>
        <w:rFonts w:hint="default"/>
      </w:rPr>
    </w:lvl>
    <w:lvl w:ilvl="1">
      <w:start w:val="1"/>
      <w:numFmt w:val="decimal"/>
      <w:lvlText w:val="%2%1"/>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7" w15:restartNumberingAfterBreak="0">
    <w:nsid w:val="612E6C76"/>
    <w:multiLevelType w:val="multilevel"/>
    <w:tmpl w:val="05864206"/>
    <w:lvl w:ilvl="0">
      <w:start w:val="1"/>
      <w:numFmt w:val="bullet"/>
      <w:lvlText w:val=""/>
      <w:lvlJc w:val="left"/>
      <w:pPr>
        <w:tabs>
          <w:tab w:val="num" w:pos="432"/>
        </w:tabs>
        <w:ind w:left="432" w:hanging="432"/>
      </w:pPr>
      <w:rPr>
        <w:rFonts w:ascii="Symbol" w:hAnsi="Symbol" w:hint="default"/>
      </w:rPr>
    </w:lvl>
    <w:lvl w:ilvl="1">
      <w:start w:val="1"/>
      <w:numFmt w:val="decimal"/>
      <w:pStyle w:val="StyleHeading2BoldNounderline"/>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1944033"/>
    <w:multiLevelType w:val="hybridMultilevel"/>
    <w:tmpl w:val="B30422EC"/>
    <w:lvl w:ilvl="0" w:tplc="C3FE6B2C">
      <w:start w:val="1"/>
      <w:numFmt w:val="decimal"/>
      <w:lvlText w:val="2.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631D2A3D"/>
    <w:multiLevelType w:val="multilevel"/>
    <w:tmpl w:val="0809001F"/>
    <w:lvl w:ilvl="0">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645D01B9"/>
    <w:multiLevelType w:val="hybridMultilevel"/>
    <w:tmpl w:val="AD1EDD06"/>
    <w:lvl w:ilvl="0" w:tplc="A20C3888">
      <w:start w:val="1"/>
      <w:numFmt w:val="decimal"/>
      <w:lvlText w:val="7.%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68A0227"/>
    <w:multiLevelType w:val="multilevel"/>
    <w:tmpl w:val="BA2A867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6B56CF0"/>
    <w:multiLevelType w:val="multilevel"/>
    <w:tmpl w:val="243699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672E0EF6"/>
    <w:multiLevelType w:val="multilevel"/>
    <w:tmpl w:val="EF4607E6"/>
    <w:lvl w:ilvl="0">
      <w:start w:val="1"/>
      <w:numFmt w:val="decimal"/>
      <w:lvlText w:val="%1."/>
      <w:lvlJc w:val="left"/>
      <w:pPr>
        <w:ind w:left="360" w:hanging="360"/>
      </w:pPr>
      <w:rPr>
        <w:rFonts w:hint="default"/>
      </w:rPr>
    </w:lvl>
    <w:lvl w:ilvl="1">
      <w:start w:val="1"/>
      <w:numFmt w:val="decimal"/>
      <w:lvlText w:val="%1.%2."/>
      <w:lvlJc w:val="left"/>
      <w:pPr>
        <w:ind w:left="1022" w:hanging="738"/>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67E57D43"/>
    <w:multiLevelType w:val="multilevel"/>
    <w:tmpl w:val="6914B4B6"/>
    <w:lvl w:ilvl="0">
      <w:start w:val="1"/>
      <w:numFmt w:val="decimal"/>
      <w:lvlText w:val="%1."/>
      <w:lvlJc w:val="left"/>
      <w:pPr>
        <w:ind w:left="360" w:hanging="360"/>
      </w:pPr>
    </w:lvl>
    <w:lvl w:ilvl="1">
      <w:start w:val="1"/>
      <w:numFmt w:val="decimal"/>
      <w:lvlText w:val="2.%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8E91170"/>
    <w:multiLevelType w:val="hybridMultilevel"/>
    <w:tmpl w:val="4EDE01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6" w15:restartNumberingAfterBreak="0">
    <w:nsid w:val="6A4C43EE"/>
    <w:multiLevelType w:val="hybridMultilevel"/>
    <w:tmpl w:val="DFDE03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7" w15:restartNumberingAfterBreak="0">
    <w:nsid w:val="6A5D4877"/>
    <w:multiLevelType w:val="multilevel"/>
    <w:tmpl w:val="506A7AAA"/>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bullet"/>
      <w:lvlText w:val="o"/>
      <w:lvlJc w:val="left"/>
      <w:pPr>
        <w:ind w:left="1080" w:hanging="360"/>
      </w:pPr>
      <w:rPr>
        <w:rFonts w:ascii="Courier New" w:hAnsi="Courier New" w:cs="Courier New"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BC52192"/>
    <w:multiLevelType w:val="hybridMultilevel"/>
    <w:tmpl w:val="25966CC8"/>
    <w:lvl w:ilvl="0" w:tplc="ADAC0F66">
      <w:start w:val="1"/>
      <w:numFmt w:val="bullet"/>
      <w:lvlText w:val=""/>
      <w:lvlJc w:val="left"/>
      <w:pPr>
        <w:ind w:left="720" w:hanging="360"/>
      </w:pPr>
      <w:rPr>
        <w:rFonts w:ascii="Symbol" w:hAnsi="Symbol"/>
      </w:rPr>
    </w:lvl>
    <w:lvl w:ilvl="1" w:tplc="3826904C">
      <w:start w:val="1"/>
      <w:numFmt w:val="bullet"/>
      <w:lvlText w:val=""/>
      <w:lvlJc w:val="left"/>
      <w:pPr>
        <w:ind w:left="720" w:hanging="360"/>
      </w:pPr>
      <w:rPr>
        <w:rFonts w:ascii="Symbol" w:hAnsi="Symbol"/>
      </w:rPr>
    </w:lvl>
    <w:lvl w:ilvl="2" w:tplc="3F0CFE7E">
      <w:start w:val="1"/>
      <w:numFmt w:val="bullet"/>
      <w:lvlText w:val=""/>
      <w:lvlJc w:val="left"/>
      <w:pPr>
        <w:ind w:left="720" w:hanging="360"/>
      </w:pPr>
      <w:rPr>
        <w:rFonts w:ascii="Symbol" w:hAnsi="Symbol"/>
      </w:rPr>
    </w:lvl>
    <w:lvl w:ilvl="3" w:tplc="BDFC0188">
      <w:start w:val="1"/>
      <w:numFmt w:val="bullet"/>
      <w:lvlText w:val=""/>
      <w:lvlJc w:val="left"/>
      <w:pPr>
        <w:ind w:left="720" w:hanging="360"/>
      </w:pPr>
      <w:rPr>
        <w:rFonts w:ascii="Symbol" w:hAnsi="Symbol"/>
      </w:rPr>
    </w:lvl>
    <w:lvl w:ilvl="4" w:tplc="0A524144">
      <w:start w:val="1"/>
      <w:numFmt w:val="bullet"/>
      <w:lvlText w:val=""/>
      <w:lvlJc w:val="left"/>
      <w:pPr>
        <w:ind w:left="720" w:hanging="360"/>
      </w:pPr>
      <w:rPr>
        <w:rFonts w:ascii="Symbol" w:hAnsi="Symbol"/>
      </w:rPr>
    </w:lvl>
    <w:lvl w:ilvl="5" w:tplc="5498A726">
      <w:start w:val="1"/>
      <w:numFmt w:val="bullet"/>
      <w:lvlText w:val=""/>
      <w:lvlJc w:val="left"/>
      <w:pPr>
        <w:ind w:left="720" w:hanging="360"/>
      </w:pPr>
      <w:rPr>
        <w:rFonts w:ascii="Symbol" w:hAnsi="Symbol"/>
      </w:rPr>
    </w:lvl>
    <w:lvl w:ilvl="6" w:tplc="F2F4FD18">
      <w:start w:val="1"/>
      <w:numFmt w:val="bullet"/>
      <w:lvlText w:val=""/>
      <w:lvlJc w:val="left"/>
      <w:pPr>
        <w:ind w:left="720" w:hanging="360"/>
      </w:pPr>
      <w:rPr>
        <w:rFonts w:ascii="Symbol" w:hAnsi="Symbol"/>
      </w:rPr>
    </w:lvl>
    <w:lvl w:ilvl="7" w:tplc="39F03B36">
      <w:start w:val="1"/>
      <w:numFmt w:val="bullet"/>
      <w:lvlText w:val=""/>
      <w:lvlJc w:val="left"/>
      <w:pPr>
        <w:ind w:left="720" w:hanging="360"/>
      </w:pPr>
      <w:rPr>
        <w:rFonts w:ascii="Symbol" w:hAnsi="Symbol"/>
      </w:rPr>
    </w:lvl>
    <w:lvl w:ilvl="8" w:tplc="EF68FA76">
      <w:start w:val="1"/>
      <w:numFmt w:val="bullet"/>
      <w:lvlText w:val=""/>
      <w:lvlJc w:val="left"/>
      <w:pPr>
        <w:ind w:left="720" w:hanging="360"/>
      </w:pPr>
      <w:rPr>
        <w:rFonts w:ascii="Symbol" w:hAnsi="Symbol"/>
      </w:rPr>
    </w:lvl>
  </w:abstractNum>
  <w:abstractNum w:abstractNumId="59" w15:restartNumberingAfterBreak="0">
    <w:nsid w:val="6BDA65A5"/>
    <w:multiLevelType w:val="hybridMultilevel"/>
    <w:tmpl w:val="557C0830"/>
    <w:lvl w:ilvl="0" w:tplc="691CD70C">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E7555C0"/>
    <w:multiLevelType w:val="hybridMultilevel"/>
    <w:tmpl w:val="DB6A033E"/>
    <w:lvl w:ilvl="0" w:tplc="5F72F606">
      <w:start w:val="2"/>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6E9F1298"/>
    <w:multiLevelType w:val="hybridMultilevel"/>
    <w:tmpl w:val="E912F35E"/>
    <w:lvl w:ilvl="0" w:tplc="FC366EAC">
      <w:start w:val="1"/>
      <w:numFmt w:val="bullet"/>
      <w:lvlText w:val=""/>
      <w:lvlJc w:val="left"/>
      <w:pPr>
        <w:ind w:left="720" w:hanging="360"/>
      </w:pPr>
      <w:rPr>
        <w:rFonts w:ascii="Symbol" w:hAnsi="Symbol"/>
      </w:rPr>
    </w:lvl>
    <w:lvl w:ilvl="1" w:tplc="1A1E4578">
      <w:start w:val="1"/>
      <w:numFmt w:val="bullet"/>
      <w:lvlText w:val=""/>
      <w:lvlJc w:val="left"/>
      <w:pPr>
        <w:ind w:left="720" w:hanging="360"/>
      </w:pPr>
      <w:rPr>
        <w:rFonts w:ascii="Symbol" w:hAnsi="Symbol"/>
      </w:rPr>
    </w:lvl>
    <w:lvl w:ilvl="2" w:tplc="60B21D62">
      <w:start w:val="1"/>
      <w:numFmt w:val="bullet"/>
      <w:lvlText w:val=""/>
      <w:lvlJc w:val="left"/>
      <w:pPr>
        <w:ind w:left="720" w:hanging="360"/>
      </w:pPr>
      <w:rPr>
        <w:rFonts w:ascii="Symbol" w:hAnsi="Symbol"/>
      </w:rPr>
    </w:lvl>
    <w:lvl w:ilvl="3" w:tplc="953CB8BA">
      <w:start w:val="1"/>
      <w:numFmt w:val="bullet"/>
      <w:lvlText w:val=""/>
      <w:lvlJc w:val="left"/>
      <w:pPr>
        <w:ind w:left="720" w:hanging="360"/>
      </w:pPr>
      <w:rPr>
        <w:rFonts w:ascii="Symbol" w:hAnsi="Symbol"/>
      </w:rPr>
    </w:lvl>
    <w:lvl w:ilvl="4" w:tplc="4E324782">
      <w:start w:val="1"/>
      <w:numFmt w:val="bullet"/>
      <w:lvlText w:val=""/>
      <w:lvlJc w:val="left"/>
      <w:pPr>
        <w:ind w:left="720" w:hanging="360"/>
      </w:pPr>
      <w:rPr>
        <w:rFonts w:ascii="Symbol" w:hAnsi="Symbol"/>
      </w:rPr>
    </w:lvl>
    <w:lvl w:ilvl="5" w:tplc="BAB2C20E">
      <w:start w:val="1"/>
      <w:numFmt w:val="bullet"/>
      <w:lvlText w:val=""/>
      <w:lvlJc w:val="left"/>
      <w:pPr>
        <w:ind w:left="720" w:hanging="360"/>
      </w:pPr>
      <w:rPr>
        <w:rFonts w:ascii="Symbol" w:hAnsi="Symbol"/>
      </w:rPr>
    </w:lvl>
    <w:lvl w:ilvl="6" w:tplc="295AD562">
      <w:start w:val="1"/>
      <w:numFmt w:val="bullet"/>
      <w:lvlText w:val=""/>
      <w:lvlJc w:val="left"/>
      <w:pPr>
        <w:ind w:left="720" w:hanging="360"/>
      </w:pPr>
      <w:rPr>
        <w:rFonts w:ascii="Symbol" w:hAnsi="Symbol"/>
      </w:rPr>
    </w:lvl>
    <w:lvl w:ilvl="7" w:tplc="C9320862">
      <w:start w:val="1"/>
      <w:numFmt w:val="bullet"/>
      <w:lvlText w:val=""/>
      <w:lvlJc w:val="left"/>
      <w:pPr>
        <w:ind w:left="720" w:hanging="360"/>
      </w:pPr>
      <w:rPr>
        <w:rFonts w:ascii="Symbol" w:hAnsi="Symbol"/>
      </w:rPr>
    </w:lvl>
    <w:lvl w:ilvl="8" w:tplc="D040D268">
      <w:start w:val="1"/>
      <w:numFmt w:val="bullet"/>
      <w:lvlText w:val=""/>
      <w:lvlJc w:val="left"/>
      <w:pPr>
        <w:ind w:left="720" w:hanging="360"/>
      </w:pPr>
      <w:rPr>
        <w:rFonts w:ascii="Symbol" w:hAnsi="Symbol"/>
      </w:rPr>
    </w:lvl>
  </w:abstractNum>
  <w:abstractNum w:abstractNumId="62" w15:restartNumberingAfterBreak="0">
    <w:nsid w:val="6EC261E3"/>
    <w:multiLevelType w:val="hybridMultilevel"/>
    <w:tmpl w:val="0A000842"/>
    <w:lvl w:ilvl="0" w:tplc="C8C60C10">
      <w:start w:val="1"/>
      <w:numFmt w:val="decimal"/>
      <w:lvlText w:val="8.%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0B94262"/>
    <w:multiLevelType w:val="multilevel"/>
    <w:tmpl w:val="BA2A867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120217B"/>
    <w:multiLevelType w:val="hybridMultilevel"/>
    <w:tmpl w:val="4D1A773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5" w15:restartNumberingAfterBreak="0">
    <w:nsid w:val="767F4766"/>
    <w:multiLevelType w:val="hybridMultilevel"/>
    <w:tmpl w:val="8FAE701E"/>
    <w:lvl w:ilvl="0" w:tplc="C4D47CEA">
      <w:start w:val="1"/>
      <w:numFmt w:val="decimal"/>
      <w:lvlText w:val="5.%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7DE4208"/>
    <w:multiLevelType w:val="hybridMultilevel"/>
    <w:tmpl w:val="C43482E0"/>
    <w:lvl w:ilvl="0" w:tplc="0920841E">
      <w:start w:val="1"/>
      <w:numFmt w:val="decimal"/>
      <w:pStyle w:val="Tablenumb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83E3253"/>
    <w:multiLevelType w:val="hybridMultilevel"/>
    <w:tmpl w:val="CA1E9CD4"/>
    <w:lvl w:ilvl="0" w:tplc="151AE022">
      <w:start w:val="1"/>
      <w:numFmt w:val="bullet"/>
      <w:lvlText w:val=""/>
      <w:lvlJc w:val="left"/>
      <w:pPr>
        <w:ind w:left="720" w:hanging="360"/>
      </w:pPr>
      <w:rPr>
        <w:rFonts w:ascii="Symbol" w:hAnsi="Symbol"/>
      </w:rPr>
    </w:lvl>
    <w:lvl w:ilvl="1" w:tplc="FB2EB19E">
      <w:start w:val="1"/>
      <w:numFmt w:val="bullet"/>
      <w:lvlText w:val=""/>
      <w:lvlJc w:val="left"/>
      <w:pPr>
        <w:ind w:left="720" w:hanging="360"/>
      </w:pPr>
      <w:rPr>
        <w:rFonts w:ascii="Symbol" w:hAnsi="Symbol"/>
      </w:rPr>
    </w:lvl>
    <w:lvl w:ilvl="2" w:tplc="6C2EA148">
      <w:start w:val="1"/>
      <w:numFmt w:val="bullet"/>
      <w:lvlText w:val=""/>
      <w:lvlJc w:val="left"/>
      <w:pPr>
        <w:ind w:left="720" w:hanging="360"/>
      </w:pPr>
      <w:rPr>
        <w:rFonts w:ascii="Symbol" w:hAnsi="Symbol"/>
      </w:rPr>
    </w:lvl>
    <w:lvl w:ilvl="3" w:tplc="F4E0FA20">
      <w:start w:val="1"/>
      <w:numFmt w:val="bullet"/>
      <w:lvlText w:val=""/>
      <w:lvlJc w:val="left"/>
      <w:pPr>
        <w:ind w:left="720" w:hanging="360"/>
      </w:pPr>
      <w:rPr>
        <w:rFonts w:ascii="Symbol" w:hAnsi="Symbol"/>
      </w:rPr>
    </w:lvl>
    <w:lvl w:ilvl="4" w:tplc="68842184">
      <w:start w:val="1"/>
      <w:numFmt w:val="bullet"/>
      <w:lvlText w:val=""/>
      <w:lvlJc w:val="left"/>
      <w:pPr>
        <w:ind w:left="720" w:hanging="360"/>
      </w:pPr>
      <w:rPr>
        <w:rFonts w:ascii="Symbol" w:hAnsi="Symbol"/>
      </w:rPr>
    </w:lvl>
    <w:lvl w:ilvl="5" w:tplc="45D6B528">
      <w:start w:val="1"/>
      <w:numFmt w:val="bullet"/>
      <w:lvlText w:val=""/>
      <w:lvlJc w:val="left"/>
      <w:pPr>
        <w:ind w:left="720" w:hanging="360"/>
      </w:pPr>
      <w:rPr>
        <w:rFonts w:ascii="Symbol" w:hAnsi="Symbol"/>
      </w:rPr>
    </w:lvl>
    <w:lvl w:ilvl="6" w:tplc="63A40F80">
      <w:start w:val="1"/>
      <w:numFmt w:val="bullet"/>
      <w:lvlText w:val=""/>
      <w:lvlJc w:val="left"/>
      <w:pPr>
        <w:ind w:left="720" w:hanging="360"/>
      </w:pPr>
      <w:rPr>
        <w:rFonts w:ascii="Symbol" w:hAnsi="Symbol"/>
      </w:rPr>
    </w:lvl>
    <w:lvl w:ilvl="7" w:tplc="22600EE8">
      <w:start w:val="1"/>
      <w:numFmt w:val="bullet"/>
      <w:lvlText w:val=""/>
      <w:lvlJc w:val="left"/>
      <w:pPr>
        <w:ind w:left="720" w:hanging="360"/>
      </w:pPr>
      <w:rPr>
        <w:rFonts w:ascii="Symbol" w:hAnsi="Symbol"/>
      </w:rPr>
    </w:lvl>
    <w:lvl w:ilvl="8" w:tplc="18B2D3BA">
      <w:start w:val="1"/>
      <w:numFmt w:val="bullet"/>
      <w:lvlText w:val=""/>
      <w:lvlJc w:val="left"/>
      <w:pPr>
        <w:ind w:left="720" w:hanging="360"/>
      </w:pPr>
      <w:rPr>
        <w:rFonts w:ascii="Symbol" w:hAnsi="Symbol"/>
      </w:rPr>
    </w:lvl>
  </w:abstractNum>
  <w:abstractNum w:abstractNumId="68" w15:restartNumberingAfterBreak="0">
    <w:nsid w:val="78843864"/>
    <w:multiLevelType w:val="multilevel"/>
    <w:tmpl w:val="158265F0"/>
    <w:lvl w:ilvl="0">
      <w:start w:val="1"/>
      <w:numFmt w:val="decimal"/>
      <w:lvlText w:val="%1"/>
      <w:lvlJc w:val="left"/>
      <w:pPr>
        <w:ind w:left="432" w:hanging="432"/>
      </w:pPr>
    </w:lvl>
    <w:lvl w:ilvl="1">
      <w:start w:val="1"/>
      <w:numFmt w:val="bullet"/>
      <w:lvlText w:val=""/>
      <w:lvlJc w:val="left"/>
      <w:pPr>
        <w:ind w:left="576" w:hanging="576"/>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9" w15:restartNumberingAfterBreak="0">
    <w:nsid w:val="788E4290"/>
    <w:multiLevelType w:val="multilevel"/>
    <w:tmpl w:val="00A05B2A"/>
    <w:lvl w:ilvl="0">
      <w:start w:val="4"/>
      <w:numFmt w:val="decimal"/>
      <w:lvlText w:val="7.%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7C163543"/>
    <w:multiLevelType w:val="hybridMultilevel"/>
    <w:tmpl w:val="1E88BCEE"/>
    <w:lvl w:ilvl="0" w:tplc="E58AA568">
      <w:start w:val="3"/>
      <w:numFmt w:val="decimal"/>
      <w:lvlText w:val="3.%1"/>
      <w:lvlJc w:val="left"/>
      <w:pPr>
        <w:ind w:left="92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7CBB67A2"/>
    <w:multiLevelType w:val="hybridMultilevel"/>
    <w:tmpl w:val="F976CC7E"/>
    <w:lvl w:ilvl="0" w:tplc="7CBE19C8">
      <w:start w:val="1"/>
      <w:numFmt w:val="bullet"/>
      <w:lvlText w:val=""/>
      <w:lvlJc w:val="left"/>
      <w:pPr>
        <w:ind w:left="720" w:hanging="360"/>
      </w:pPr>
      <w:rPr>
        <w:rFonts w:ascii="Symbol" w:hAnsi="Symbol"/>
      </w:rPr>
    </w:lvl>
    <w:lvl w:ilvl="1" w:tplc="73B8B646">
      <w:start w:val="1"/>
      <w:numFmt w:val="bullet"/>
      <w:lvlText w:val=""/>
      <w:lvlJc w:val="left"/>
      <w:pPr>
        <w:ind w:left="720" w:hanging="360"/>
      </w:pPr>
      <w:rPr>
        <w:rFonts w:ascii="Symbol" w:hAnsi="Symbol"/>
      </w:rPr>
    </w:lvl>
    <w:lvl w:ilvl="2" w:tplc="2718397E">
      <w:start w:val="1"/>
      <w:numFmt w:val="bullet"/>
      <w:lvlText w:val=""/>
      <w:lvlJc w:val="left"/>
      <w:pPr>
        <w:ind w:left="720" w:hanging="360"/>
      </w:pPr>
      <w:rPr>
        <w:rFonts w:ascii="Symbol" w:hAnsi="Symbol"/>
      </w:rPr>
    </w:lvl>
    <w:lvl w:ilvl="3" w:tplc="1FB6E688">
      <w:start w:val="1"/>
      <w:numFmt w:val="bullet"/>
      <w:lvlText w:val=""/>
      <w:lvlJc w:val="left"/>
      <w:pPr>
        <w:ind w:left="720" w:hanging="360"/>
      </w:pPr>
      <w:rPr>
        <w:rFonts w:ascii="Symbol" w:hAnsi="Symbol"/>
      </w:rPr>
    </w:lvl>
    <w:lvl w:ilvl="4" w:tplc="ABC4EE8A">
      <w:start w:val="1"/>
      <w:numFmt w:val="bullet"/>
      <w:lvlText w:val=""/>
      <w:lvlJc w:val="left"/>
      <w:pPr>
        <w:ind w:left="720" w:hanging="360"/>
      </w:pPr>
      <w:rPr>
        <w:rFonts w:ascii="Symbol" w:hAnsi="Symbol"/>
      </w:rPr>
    </w:lvl>
    <w:lvl w:ilvl="5" w:tplc="D2F229EA">
      <w:start w:val="1"/>
      <w:numFmt w:val="bullet"/>
      <w:lvlText w:val=""/>
      <w:lvlJc w:val="left"/>
      <w:pPr>
        <w:ind w:left="720" w:hanging="360"/>
      </w:pPr>
      <w:rPr>
        <w:rFonts w:ascii="Symbol" w:hAnsi="Symbol"/>
      </w:rPr>
    </w:lvl>
    <w:lvl w:ilvl="6" w:tplc="59906704">
      <w:start w:val="1"/>
      <w:numFmt w:val="bullet"/>
      <w:lvlText w:val=""/>
      <w:lvlJc w:val="left"/>
      <w:pPr>
        <w:ind w:left="720" w:hanging="360"/>
      </w:pPr>
      <w:rPr>
        <w:rFonts w:ascii="Symbol" w:hAnsi="Symbol"/>
      </w:rPr>
    </w:lvl>
    <w:lvl w:ilvl="7" w:tplc="9D3C81A0">
      <w:start w:val="1"/>
      <w:numFmt w:val="bullet"/>
      <w:lvlText w:val=""/>
      <w:lvlJc w:val="left"/>
      <w:pPr>
        <w:ind w:left="720" w:hanging="360"/>
      </w:pPr>
      <w:rPr>
        <w:rFonts w:ascii="Symbol" w:hAnsi="Symbol"/>
      </w:rPr>
    </w:lvl>
    <w:lvl w:ilvl="8" w:tplc="51E2A69A">
      <w:start w:val="1"/>
      <w:numFmt w:val="bullet"/>
      <w:lvlText w:val=""/>
      <w:lvlJc w:val="left"/>
      <w:pPr>
        <w:ind w:left="720" w:hanging="360"/>
      </w:pPr>
      <w:rPr>
        <w:rFonts w:ascii="Symbol" w:hAnsi="Symbol"/>
      </w:rPr>
    </w:lvl>
  </w:abstractNum>
  <w:num w:numId="1" w16cid:durableId="694379430">
    <w:abstractNumId w:val="47"/>
  </w:num>
  <w:num w:numId="2" w16cid:durableId="2040737307">
    <w:abstractNumId w:val="22"/>
  </w:num>
  <w:num w:numId="3" w16cid:durableId="187568042">
    <w:abstractNumId w:val="40"/>
  </w:num>
  <w:num w:numId="4" w16cid:durableId="1863786653">
    <w:abstractNumId w:val="49"/>
  </w:num>
  <w:num w:numId="5" w16cid:durableId="115880947">
    <w:abstractNumId w:val="10"/>
  </w:num>
  <w:num w:numId="6" w16cid:durableId="2010211131">
    <w:abstractNumId w:val="23"/>
  </w:num>
  <w:num w:numId="7" w16cid:durableId="1493335313">
    <w:abstractNumId w:val="43"/>
  </w:num>
  <w:num w:numId="8" w16cid:durableId="70198071">
    <w:abstractNumId w:val="33"/>
  </w:num>
  <w:num w:numId="9" w16cid:durableId="1114203830">
    <w:abstractNumId w:val="59"/>
  </w:num>
  <w:num w:numId="10" w16cid:durableId="1983316022">
    <w:abstractNumId w:val="66"/>
  </w:num>
  <w:num w:numId="11" w16cid:durableId="1716729984">
    <w:abstractNumId w:val="48"/>
  </w:num>
  <w:num w:numId="12" w16cid:durableId="1165589685">
    <w:abstractNumId w:val="53"/>
  </w:num>
  <w:num w:numId="13" w16cid:durableId="1384720716">
    <w:abstractNumId w:val="11"/>
  </w:num>
  <w:num w:numId="14" w16cid:durableId="84114764">
    <w:abstractNumId w:val="39"/>
  </w:num>
  <w:num w:numId="15" w16cid:durableId="1263029363">
    <w:abstractNumId w:val="52"/>
  </w:num>
  <w:num w:numId="16" w16cid:durableId="168200888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508644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73881311">
    <w:abstractNumId w:val="9"/>
  </w:num>
  <w:num w:numId="19" w16cid:durableId="652569431">
    <w:abstractNumId w:val="5"/>
  </w:num>
  <w:num w:numId="20" w16cid:durableId="1589121230">
    <w:abstractNumId w:val="30"/>
  </w:num>
  <w:num w:numId="21" w16cid:durableId="1960455168">
    <w:abstractNumId w:val="30"/>
    <w:lvlOverride w:ilvl="0">
      <w:startOverride w:val="1"/>
    </w:lvlOverride>
  </w:num>
  <w:num w:numId="22" w16cid:durableId="1107197878">
    <w:abstractNumId w:val="35"/>
  </w:num>
  <w:num w:numId="23" w16cid:durableId="825509276">
    <w:abstractNumId w:val="0"/>
  </w:num>
  <w:num w:numId="24" w16cid:durableId="325012417">
    <w:abstractNumId w:val="2"/>
  </w:num>
  <w:num w:numId="25" w16cid:durableId="1632785908">
    <w:abstractNumId w:val="12"/>
  </w:num>
  <w:num w:numId="26" w16cid:durableId="17205935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44135545">
    <w:abstractNumId w:val="68"/>
  </w:num>
  <w:num w:numId="28" w16cid:durableId="584649120">
    <w:abstractNumId w:val="64"/>
  </w:num>
  <w:num w:numId="29" w16cid:durableId="868642888">
    <w:abstractNumId w:val="13"/>
  </w:num>
  <w:num w:numId="30" w16cid:durableId="1359500669">
    <w:abstractNumId w:val="17"/>
  </w:num>
  <w:num w:numId="31" w16cid:durableId="658971008">
    <w:abstractNumId w:val="46"/>
  </w:num>
  <w:num w:numId="32" w16cid:durableId="1703822035">
    <w:abstractNumId w:val="54"/>
  </w:num>
  <w:num w:numId="33" w16cid:durableId="1683556341">
    <w:abstractNumId w:val="56"/>
  </w:num>
  <w:num w:numId="34" w16cid:durableId="396055160">
    <w:abstractNumId w:val="7"/>
  </w:num>
  <w:num w:numId="35" w16cid:durableId="949891879">
    <w:abstractNumId w:val="60"/>
  </w:num>
  <w:num w:numId="36" w16cid:durableId="1021662986">
    <w:abstractNumId w:val="36"/>
  </w:num>
  <w:num w:numId="37" w16cid:durableId="531193599">
    <w:abstractNumId w:val="14"/>
  </w:num>
  <w:num w:numId="38" w16cid:durableId="1618831229">
    <w:abstractNumId w:val="12"/>
  </w:num>
  <w:num w:numId="39" w16cid:durableId="573390440">
    <w:abstractNumId w:val="45"/>
  </w:num>
  <w:num w:numId="40" w16cid:durableId="946886082">
    <w:abstractNumId w:val="19"/>
  </w:num>
  <w:num w:numId="41" w16cid:durableId="1380125837">
    <w:abstractNumId w:val="29"/>
  </w:num>
  <w:num w:numId="42" w16cid:durableId="1491170544">
    <w:abstractNumId w:val="63"/>
  </w:num>
  <w:num w:numId="43" w16cid:durableId="876699953">
    <w:abstractNumId w:val="51"/>
  </w:num>
  <w:num w:numId="44" w16cid:durableId="1601639441">
    <w:abstractNumId w:val="34"/>
  </w:num>
  <w:num w:numId="45" w16cid:durableId="2053454200">
    <w:abstractNumId w:val="70"/>
  </w:num>
  <w:num w:numId="46" w16cid:durableId="1802337986">
    <w:abstractNumId w:val="31"/>
  </w:num>
  <w:num w:numId="47" w16cid:durableId="1598947964">
    <w:abstractNumId w:val="65"/>
  </w:num>
  <w:num w:numId="48" w16cid:durableId="2068675056">
    <w:abstractNumId w:val="24"/>
  </w:num>
  <w:num w:numId="49" w16cid:durableId="1292782407">
    <w:abstractNumId w:val="27"/>
  </w:num>
  <w:num w:numId="50" w16cid:durableId="428239064">
    <w:abstractNumId w:val="62"/>
  </w:num>
  <w:num w:numId="51" w16cid:durableId="1325166930">
    <w:abstractNumId w:val="57"/>
  </w:num>
  <w:num w:numId="52" w16cid:durableId="1132794299">
    <w:abstractNumId w:val="16"/>
  </w:num>
  <w:num w:numId="53" w16cid:durableId="2096049723">
    <w:abstractNumId w:val="41"/>
  </w:num>
  <w:num w:numId="54" w16cid:durableId="1531457624">
    <w:abstractNumId w:val="38"/>
  </w:num>
  <w:num w:numId="55" w16cid:durableId="1248349916">
    <w:abstractNumId w:val="18"/>
  </w:num>
  <w:num w:numId="56" w16cid:durableId="1205874656">
    <w:abstractNumId w:val="3"/>
  </w:num>
  <w:num w:numId="57" w16cid:durableId="177426137">
    <w:abstractNumId w:val="21"/>
  </w:num>
  <w:num w:numId="58" w16cid:durableId="113594871">
    <w:abstractNumId w:val="12"/>
    <w:lvlOverride w:ilvl="0">
      <w:startOverride w:val="1"/>
    </w:lvlOverride>
    <w:lvlOverride w:ilvl="1">
      <w:startOverride w:val="2"/>
    </w:lvlOverride>
  </w:num>
  <w:num w:numId="59" w16cid:durableId="623003691">
    <w:abstractNumId w:val="58"/>
  </w:num>
  <w:num w:numId="60" w16cid:durableId="237983759">
    <w:abstractNumId w:val="67"/>
  </w:num>
  <w:num w:numId="61" w16cid:durableId="515265144">
    <w:abstractNumId w:val="1"/>
  </w:num>
  <w:num w:numId="62" w16cid:durableId="1715884869">
    <w:abstractNumId w:val="25"/>
  </w:num>
  <w:num w:numId="63" w16cid:durableId="1263152151">
    <w:abstractNumId w:val="20"/>
  </w:num>
  <w:num w:numId="64" w16cid:durableId="1310554503">
    <w:abstractNumId w:val="4"/>
  </w:num>
  <w:num w:numId="65" w16cid:durableId="1987784568">
    <w:abstractNumId w:val="37"/>
  </w:num>
  <w:num w:numId="66" w16cid:durableId="1694961447">
    <w:abstractNumId w:val="6"/>
  </w:num>
  <w:num w:numId="67" w16cid:durableId="2143962219">
    <w:abstractNumId w:val="71"/>
  </w:num>
  <w:num w:numId="68" w16cid:durableId="2098747449">
    <w:abstractNumId w:val="28"/>
  </w:num>
  <w:num w:numId="69" w16cid:durableId="2089183435">
    <w:abstractNumId w:val="8"/>
  </w:num>
  <w:num w:numId="70" w16cid:durableId="963121368">
    <w:abstractNumId w:val="55"/>
  </w:num>
  <w:num w:numId="71" w16cid:durableId="909461197">
    <w:abstractNumId w:val="50"/>
  </w:num>
  <w:num w:numId="72" w16cid:durableId="1337031091">
    <w:abstractNumId w:val="15"/>
  </w:num>
  <w:num w:numId="73" w16cid:durableId="1327973768">
    <w:abstractNumId w:val="32"/>
  </w:num>
  <w:num w:numId="74" w16cid:durableId="1834485711">
    <w:abstractNumId w:val="44"/>
  </w:num>
  <w:num w:numId="75" w16cid:durableId="253559538">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848052351">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628706014">
    <w:abstractNumId w:val="69"/>
  </w:num>
  <w:num w:numId="78" w16cid:durableId="823860530">
    <w:abstractNumId w:val="42"/>
  </w:num>
  <w:num w:numId="79" w16cid:durableId="459883659">
    <w:abstractNumId w:val="26"/>
  </w:num>
  <w:num w:numId="80" w16cid:durableId="1060251849">
    <w:abstractNumId w:val="12"/>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184323727">
    <w:abstractNumId w:val="6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LastOpened" w:val="13/01/2021 08:15"/>
  </w:docVars>
  <w:rsids>
    <w:rsidRoot w:val="00637C1E"/>
    <w:rsid w:val="0000090D"/>
    <w:rsid w:val="00000D86"/>
    <w:rsid w:val="00001635"/>
    <w:rsid w:val="00004239"/>
    <w:rsid w:val="00010E4E"/>
    <w:rsid w:val="0001236C"/>
    <w:rsid w:val="00012442"/>
    <w:rsid w:val="0001359E"/>
    <w:rsid w:val="00014323"/>
    <w:rsid w:val="00014FEF"/>
    <w:rsid w:val="000208B6"/>
    <w:rsid w:val="000239B9"/>
    <w:rsid w:val="000272D8"/>
    <w:rsid w:val="00027DB9"/>
    <w:rsid w:val="00027E54"/>
    <w:rsid w:val="000326CB"/>
    <w:rsid w:val="00033FD4"/>
    <w:rsid w:val="00035DC1"/>
    <w:rsid w:val="00036E04"/>
    <w:rsid w:val="000406B6"/>
    <w:rsid w:val="00040B92"/>
    <w:rsid w:val="00042190"/>
    <w:rsid w:val="00043BE7"/>
    <w:rsid w:val="00044F7B"/>
    <w:rsid w:val="0004566D"/>
    <w:rsid w:val="00047A2B"/>
    <w:rsid w:val="000532F6"/>
    <w:rsid w:val="00055118"/>
    <w:rsid w:val="0005626C"/>
    <w:rsid w:val="000662A2"/>
    <w:rsid w:val="000665D0"/>
    <w:rsid w:val="00066836"/>
    <w:rsid w:val="0006685E"/>
    <w:rsid w:val="00066FC8"/>
    <w:rsid w:val="00067730"/>
    <w:rsid w:val="00067D04"/>
    <w:rsid w:val="000706FB"/>
    <w:rsid w:val="000710AC"/>
    <w:rsid w:val="000718E2"/>
    <w:rsid w:val="00075012"/>
    <w:rsid w:val="00081AD2"/>
    <w:rsid w:val="00082030"/>
    <w:rsid w:val="000835F6"/>
    <w:rsid w:val="00086014"/>
    <w:rsid w:val="00090255"/>
    <w:rsid w:val="00090515"/>
    <w:rsid w:val="00091A04"/>
    <w:rsid w:val="00096C38"/>
    <w:rsid w:val="00097F7D"/>
    <w:rsid w:val="000A0C30"/>
    <w:rsid w:val="000A7998"/>
    <w:rsid w:val="000B0BBA"/>
    <w:rsid w:val="000B11CE"/>
    <w:rsid w:val="000B1E64"/>
    <w:rsid w:val="000B37DF"/>
    <w:rsid w:val="000B4936"/>
    <w:rsid w:val="000B4B41"/>
    <w:rsid w:val="000B5695"/>
    <w:rsid w:val="000B7FDF"/>
    <w:rsid w:val="000C40AF"/>
    <w:rsid w:val="000C5226"/>
    <w:rsid w:val="000C6154"/>
    <w:rsid w:val="000C6716"/>
    <w:rsid w:val="000D29A2"/>
    <w:rsid w:val="000D2B3A"/>
    <w:rsid w:val="000D378F"/>
    <w:rsid w:val="000D3ACA"/>
    <w:rsid w:val="000D629A"/>
    <w:rsid w:val="000D7579"/>
    <w:rsid w:val="000E0584"/>
    <w:rsid w:val="000E05F5"/>
    <w:rsid w:val="000E0630"/>
    <w:rsid w:val="000E186B"/>
    <w:rsid w:val="000E1A0C"/>
    <w:rsid w:val="000E4123"/>
    <w:rsid w:val="000E4409"/>
    <w:rsid w:val="000E663E"/>
    <w:rsid w:val="000E6D53"/>
    <w:rsid w:val="000F490A"/>
    <w:rsid w:val="000F6A25"/>
    <w:rsid w:val="001003C9"/>
    <w:rsid w:val="0010076A"/>
    <w:rsid w:val="00101DA7"/>
    <w:rsid w:val="00101FF1"/>
    <w:rsid w:val="001026A1"/>
    <w:rsid w:val="00103B8E"/>
    <w:rsid w:val="00105509"/>
    <w:rsid w:val="001066B8"/>
    <w:rsid w:val="00111F6D"/>
    <w:rsid w:val="001133DC"/>
    <w:rsid w:val="00116DB4"/>
    <w:rsid w:val="00117B6A"/>
    <w:rsid w:val="00121313"/>
    <w:rsid w:val="00127FC5"/>
    <w:rsid w:val="00130F1A"/>
    <w:rsid w:val="001310C0"/>
    <w:rsid w:val="0013326B"/>
    <w:rsid w:val="001337CF"/>
    <w:rsid w:val="00140C57"/>
    <w:rsid w:val="00141112"/>
    <w:rsid w:val="001419DE"/>
    <w:rsid w:val="00145EA7"/>
    <w:rsid w:val="00147D1D"/>
    <w:rsid w:val="00152794"/>
    <w:rsid w:val="00153A02"/>
    <w:rsid w:val="00154BEF"/>
    <w:rsid w:val="001600A8"/>
    <w:rsid w:val="00160A8C"/>
    <w:rsid w:val="00160F08"/>
    <w:rsid w:val="001613C2"/>
    <w:rsid w:val="00163208"/>
    <w:rsid w:val="0016425B"/>
    <w:rsid w:val="001673CA"/>
    <w:rsid w:val="00170743"/>
    <w:rsid w:val="0017218D"/>
    <w:rsid w:val="001744F7"/>
    <w:rsid w:val="00177B6E"/>
    <w:rsid w:val="00180512"/>
    <w:rsid w:val="00182B9F"/>
    <w:rsid w:val="0018703D"/>
    <w:rsid w:val="00187ABF"/>
    <w:rsid w:val="00190223"/>
    <w:rsid w:val="001903DC"/>
    <w:rsid w:val="00192003"/>
    <w:rsid w:val="00192FDA"/>
    <w:rsid w:val="00197CA3"/>
    <w:rsid w:val="001A0482"/>
    <w:rsid w:val="001A12D6"/>
    <w:rsid w:val="001A13EC"/>
    <w:rsid w:val="001A299F"/>
    <w:rsid w:val="001A3664"/>
    <w:rsid w:val="001A3940"/>
    <w:rsid w:val="001A6474"/>
    <w:rsid w:val="001A71CC"/>
    <w:rsid w:val="001B06FA"/>
    <w:rsid w:val="001B088C"/>
    <w:rsid w:val="001B1112"/>
    <w:rsid w:val="001B14A3"/>
    <w:rsid w:val="001B25B2"/>
    <w:rsid w:val="001B396E"/>
    <w:rsid w:val="001B3B21"/>
    <w:rsid w:val="001B3DF8"/>
    <w:rsid w:val="001B4D30"/>
    <w:rsid w:val="001B4F33"/>
    <w:rsid w:val="001B7E26"/>
    <w:rsid w:val="001C2249"/>
    <w:rsid w:val="001C6FAB"/>
    <w:rsid w:val="001C73CF"/>
    <w:rsid w:val="001D1C18"/>
    <w:rsid w:val="001D23C3"/>
    <w:rsid w:val="001D3F4B"/>
    <w:rsid w:val="001D6FAA"/>
    <w:rsid w:val="001E03A7"/>
    <w:rsid w:val="001E24C3"/>
    <w:rsid w:val="001E349A"/>
    <w:rsid w:val="001E3A72"/>
    <w:rsid w:val="001E3C3D"/>
    <w:rsid w:val="001E56B2"/>
    <w:rsid w:val="001E5A66"/>
    <w:rsid w:val="001E6352"/>
    <w:rsid w:val="001E74E4"/>
    <w:rsid w:val="001F24F4"/>
    <w:rsid w:val="001F2AD7"/>
    <w:rsid w:val="001F436B"/>
    <w:rsid w:val="002001F6"/>
    <w:rsid w:val="00200FA1"/>
    <w:rsid w:val="00201DC1"/>
    <w:rsid w:val="0020211E"/>
    <w:rsid w:val="00206AB0"/>
    <w:rsid w:val="0021094A"/>
    <w:rsid w:val="002109D9"/>
    <w:rsid w:val="00211D75"/>
    <w:rsid w:val="002167DF"/>
    <w:rsid w:val="00217257"/>
    <w:rsid w:val="00221EF9"/>
    <w:rsid w:val="00222C8D"/>
    <w:rsid w:val="00223B5C"/>
    <w:rsid w:val="002258F2"/>
    <w:rsid w:val="00227DF3"/>
    <w:rsid w:val="002312BA"/>
    <w:rsid w:val="00234B55"/>
    <w:rsid w:val="00234ED4"/>
    <w:rsid w:val="002404BE"/>
    <w:rsid w:val="00241133"/>
    <w:rsid w:val="00243597"/>
    <w:rsid w:val="00243ED8"/>
    <w:rsid w:val="00244468"/>
    <w:rsid w:val="0024627A"/>
    <w:rsid w:val="0025028B"/>
    <w:rsid w:val="0025295F"/>
    <w:rsid w:val="00254787"/>
    <w:rsid w:val="00257F3B"/>
    <w:rsid w:val="0026227E"/>
    <w:rsid w:val="002639EC"/>
    <w:rsid w:val="00265EB6"/>
    <w:rsid w:val="00272D16"/>
    <w:rsid w:val="002740D0"/>
    <w:rsid w:val="00280D15"/>
    <w:rsid w:val="002812C4"/>
    <w:rsid w:val="00281C29"/>
    <w:rsid w:val="00281C6E"/>
    <w:rsid w:val="00283CF8"/>
    <w:rsid w:val="002843A1"/>
    <w:rsid w:val="0029018D"/>
    <w:rsid w:val="00290D0A"/>
    <w:rsid w:val="00290FE6"/>
    <w:rsid w:val="00292B2D"/>
    <w:rsid w:val="00295AED"/>
    <w:rsid w:val="00297DF4"/>
    <w:rsid w:val="002A06C4"/>
    <w:rsid w:val="002A0EDA"/>
    <w:rsid w:val="002A1B2D"/>
    <w:rsid w:val="002A250C"/>
    <w:rsid w:val="002A5B82"/>
    <w:rsid w:val="002A6464"/>
    <w:rsid w:val="002A6CBB"/>
    <w:rsid w:val="002B3BFB"/>
    <w:rsid w:val="002B46B7"/>
    <w:rsid w:val="002B74CA"/>
    <w:rsid w:val="002B7BCC"/>
    <w:rsid w:val="002C1236"/>
    <w:rsid w:val="002C2383"/>
    <w:rsid w:val="002C39BB"/>
    <w:rsid w:val="002C73F9"/>
    <w:rsid w:val="002C7786"/>
    <w:rsid w:val="002D0B75"/>
    <w:rsid w:val="002D3730"/>
    <w:rsid w:val="002D4740"/>
    <w:rsid w:val="002D540A"/>
    <w:rsid w:val="002D72A3"/>
    <w:rsid w:val="002E040D"/>
    <w:rsid w:val="002E1094"/>
    <w:rsid w:val="002E3627"/>
    <w:rsid w:val="002E415F"/>
    <w:rsid w:val="002E4204"/>
    <w:rsid w:val="002E4B24"/>
    <w:rsid w:val="002E6BDA"/>
    <w:rsid w:val="002E7AE7"/>
    <w:rsid w:val="002F05A7"/>
    <w:rsid w:val="002F13B0"/>
    <w:rsid w:val="002F1D74"/>
    <w:rsid w:val="002F32ED"/>
    <w:rsid w:val="00301C08"/>
    <w:rsid w:val="0030285F"/>
    <w:rsid w:val="00304DC9"/>
    <w:rsid w:val="0030529C"/>
    <w:rsid w:val="003072D1"/>
    <w:rsid w:val="00312E0B"/>
    <w:rsid w:val="00315883"/>
    <w:rsid w:val="003219D2"/>
    <w:rsid w:val="00322101"/>
    <w:rsid w:val="0032223A"/>
    <w:rsid w:val="00323691"/>
    <w:rsid w:val="003248F4"/>
    <w:rsid w:val="00327889"/>
    <w:rsid w:val="003321E0"/>
    <w:rsid w:val="003339CF"/>
    <w:rsid w:val="00334267"/>
    <w:rsid w:val="00337306"/>
    <w:rsid w:val="003406F3"/>
    <w:rsid w:val="0034125C"/>
    <w:rsid w:val="00341F9B"/>
    <w:rsid w:val="003465C7"/>
    <w:rsid w:val="00346EA4"/>
    <w:rsid w:val="00346FA9"/>
    <w:rsid w:val="00353D87"/>
    <w:rsid w:val="00354DE1"/>
    <w:rsid w:val="00360207"/>
    <w:rsid w:val="0036118A"/>
    <w:rsid w:val="00361625"/>
    <w:rsid w:val="00362CB9"/>
    <w:rsid w:val="00363CFE"/>
    <w:rsid w:val="00366F49"/>
    <w:rsid w:val="00367BB5"/>
    <w:rsid w:val="00367FEE"/>
    <w:rsid w:val="00371233"/>
    <w:rsid w:val="00373FC3"/>
    <w:rsid w:val="00377339"/>
    <w:rsid w:val="00380176"/>
    <w:rsid w:val="00381525"/>
    <w:rsid w:val="003823DF"/>
    <w:rsid w:val="00383D1B"/>
    <w:rsid w:val="00384C7E"/>
    <w:rsid w:val="00384FA3"/>
    <w:rsid w:val="00385BB9"/>
    <w:rsid w:val="00386094"/>
    <w:rsid w:val="003866F3"/>
    <w:rsid w:val="00387F4E"/>
    <w:rsid w:val="003908D0"/>
    <w:rsid w:val="003910D0"/>
    <w:rsid w:val="003938E3"/>
    <w:rsid w:val="003944E5"/>
    <w:rsid w:val="00395765"/>
    <w:rsid w:val="00396303"/>
    <w:rsid w:val="00396BE1"/>
    <w:rsid w:val="003A087A"/>
    <w:rsid w:val="003A45E9"/>
    <w:rsid w:val="003A7351"/>
    <w:rsid w:val="003A7A77"/>
    <w:rsid w:val="003B03C3"/>
    <w:rsid w:val="003B1042"/>
    <w:rsid w:val="003B22AE"/>
    <w:rsid w:val="003B491D"/>
    <w:rsid w:val="003B6B58"/>
    <w:rsid w:val="003C00CA"/>
    <w:rsid w:val="003C22F2"/>
    <w:rsid w:val="003C3201"/>
    <w:rsid w:val="003C3670"/>
    <w:rsid w:val="003C38F2"/>
    <w:rsid w:val="003C3BA6"/>
    <w:rsid w:val="003C4C65"/>
    <w:rsid w:val="003C6EB2"/>
    <w:rsid w:val="003C7480"/>
    <w:rsid w:val="003D2D8D"/>
    <w:rsid w:val="003D3168"/>
    <w:rsid w:val="003D4FEA"/>
    <w:rsid w:val="003D5B97"/>
    <w:rsid w:val="003D5C3D"/>
    <w:rsid w:val="003E03E4"/>
    <w:rsid w:val="003E4CBF"/>
    <w:rsid w:val="003E682A"/>
    <w:rsid w:val="003F45EF"/>
    <w:rsid w:val="003F4896"/>
    <w:rsid w:val="003F6D58"/>
    <w:rsid w:val="00401EB2"/>
    <w:rsid w:val="00403A9D"/>
    <w:rsid w:val="00404B34"/>
    <w:rsid w:val="004117CF"/>
    <w:rsid w:val="004119DE"/>
    <w:rsid w:val="0041233D"/>
    <w:rsid w:val="00417ABF"/>
    <w:rsid w:val="00423DAE"/>
    <w:rsid w:val="0042406B"/>
    <w:rsid w:val="004308B7"/>
    <w:rsid w:val="00430B24"/>
    <w:rsid w:val="004342E1"/>
    <w:rsid w:val="004345DE"/>
    <w:rsid w:val="00436BC0"/>
    <w:rsid w:val="00442C78"/>
    <w:rsid w:val="00443377"/>
    <w:rsid w:val="00443B1B"/>
    <w:rsid w:val="00451B52"/>
    <w:rsid w:val="00451B93"/>
    <w:rsid w:val="004531FB"/>
    <w:rsid w:val="00455E5D"/>
    <w:rsid w:val="004705D6"/>
    <w:rsid w:val="0047164F"/>
    <w:rsid w:val="0047342B"/>
    <w:rsid w:val="004757E0"/>
    <w:rsid w:val="00476B69"/>
    <w:rsid w:val="00476B86"/>
    <w:rsid w:val="004779EE"/>
    <w:rsid w:val="004800F6"/>
    <w:rsid w:val="0048335B"/>
    <w:rsid w:val="00486886"/>
    <w:rsid w:val="00491090"/>
    <w:rsid w:val="00492067"/>
    <w:rsid w:val="004954D0"/>
    <w:rsid w:val="00495DA2"/>
    <w:rsid w:val="00495E71"/>
    <w:rsid w:val="00496A00"/>
    <w:rsid w:val="00496FD9"/>
    <w:rsid w:val="004A0F08"/>
    <w:rsid w:val="004A24A1"/>
    <w:rsid w:val="004A3A79"/>
    <w:rsid w:val="004A3E73"/>
    <w:rsid w:val="004A4054"/>
    <w:rsid w:val="004A498F"/>
    <w:rsid w:val="004A49D9"/>
    <w:rsid w:val="004A4F4B"/>
    <w:rsid w:val="004A58F0"/>
    <w:rsid w:val="004B14BF"/>
    <w:rsid w:val="004B18DD"/>
    <w:rsid w:val="004B3A80"/>
    <w:rsid w:val="004B44B5"/>
    <w:rsid w:val="004B5374"/>
    <w:rsid w:val="004B7A2E"/>
    <w:rsid w:val="004C22E0"/>
    <w:rsid w:val="004C3FB9"/>
    <w:rsid w:val="004C451E"/>
    <w:rsid w:val="004D1368"/>
    <w:rsid w:val="004D6078"/>
    <w:rsid w:val="004D6F73"/>
    <w:rsid w:val="004E02AA"/>
    <w:rsid w:val="004E10F6"/>
    <w:rsid w:val="004E2C73"/>
    <w:rsid w:val="004E41DE"/>
    <w:rsid w:val="004E572F"/>
    <w:rsid w:val="004E6638"/>
    <w:rsid w:val="004E79D8"/>
    <w:rsid w:val="004F05F9"/>
    <w:rsid w:val="004F41F5"/>
    <w:rsid w:val="004F58F2"/>
    <w:rsid w:val="00502082"/>
    <w:rsid w:val="005032D1"/>
    <w:rsid w:val="00503B26"/>
    <w:rsid w:val="00505D01"/>
    <w:rsid w:val="005065FA"/>
    <w:rsid w:val="00506D03"/>
    <w:rsid w:val="0050771B"/>
    <w:rsid w:val="00510B80"/>
    <w:rsid w:val="00511BE0"/>
    <w:rsid w:val="005123C6"/>
    <w:rsid w:val="00512C63"/>
    <w:rsid w:val="00514374"/>
    <w:rsid w:val="00514E2C"/>
    <w:rsid w:val="00516507"/>
    <w:rsid w:val="00517423"/>
    <w:rsid w:val="0052291B"/>
    <w:rsid w:val="00523802"/>
    <w:rsid w:val="00523DD8"/>
    <w:rsid w:val="0052465C"/>
    <w:rsid w:val="00525352"/>
    <w:rsid w:val="00525D00"/>
    <w:rsid w:val="00530AF6"/>
    <w:rsid w:val="00531380"/>
    <w:rsid w:val="0053189F"/>
    <w:rsid w:val="00532F02"/>
    <w:rsid w:val="005339E1"/>
    <w:rsid w:val="00533D5E"/>
    <w:rsid w:val="005368F9"/>
    <w:rsid w:val="005369FA"/>
    <w:rsid w:val="00544899"/>
    <w:rsid w:val="00544DFB"/>
    <w:rsid w:val="00546039"/>
    <w:rsid w:val="00550E31"/>
    <w:rsid w:val="0055118F"/>
    <w:rsid w:val="005520F7"/>
    <w:rsid w:val="00554559"/>
    <w:rsid w:val="00555A70"/>
    <w:rsid w:val="00563A10"/>
    <w:rsid w:val="00563C85"/>
    <w:rsid w:val="00565A65"/>
    <w:rsid w:val="00566E19"/>
    <w:rsid w:val="00570099"/>
    <w:rsid w:val="00572498"/>
    <w:rsid w:val="00572D58"/>
    <w:rsid w:val="00573CF1"/>
    <w:rsid w:val="00573DBB"/>
    <w:rsid w:val="0057446C"/>
    <w:rsid w:val="005802E0"/>
    <w:rsid w:val="00581A6D"/>
    <w:rsid w:val="00583929"/>
    <w:rsid w:val="005843A3"/>
    <w:rsid w:val="00585164"/>
    <w:rsid w:val="00585284"/>
    <w:rsid w:val="005852EE"/>
    <w:rsid w:val="00585F2B"/>
    <w:rsid w:val="00586343"/>
    <w:rsid w:val="00590B48"/>
    <w:rsid w:val="00592C0F"/>
    <w:rsid w:val="00593932"/>
    <w:rsid w:val="00594DEC"/>
    <w:rsid w:val="00595D83"/>
    <w:rsid w:val="005A2CCE"/>
    <w:rsid w:val="005A3E77"/>
    <w:rsid w:val="005A452B"/>
    <w:rsid w:val="005A5609"/>
    <w:rsid w:val="005B19C5"/>
    <w:rsid w:val="005B32EF"/>
    <w:rsid w:val="005B555B"/>
    <w:rsid w:val="005B7277"/>
    <w:rsid w:val="005C0FFF"/>
    <w:rsid w:val="005C34E0"/>
    <w:rsid w:val="005C4144"/>
    <w:rsid w:val="005C75CE"/>
    <w:rsid w:val="005D108B"/>
    <w:rsid w:val="005D1FBE"/>
    <w:rsid w:val="005D5946"/>
    <w:rsid w:val="005E2480"/>
    <w:rsid w:val="005E28C9"/>
    <w:rsid w:val="005E3649"/>
    <w:rsid w:val="005E518A"/>
    <w:rsid w:val="005E75B8"/>
    <w:rsid w:val="005F278C"/>
    <w:rsid w:val="005F285A"/>
    <w:rsid w:val="005F2BE8"/>
    <w:rsid w:val="005F3124"/>
    <w:rsid w:val="005F4218"/>
    <w:rsid w:val="005F6B1A"/>
    <w:rsid w:val="005F77C4"/>
    <w:rsid w:val="00601B5D"/>
    <w:rsid w:val="00603CC8"/>
    <w:rsid w:val="0061230D"/>
    <w:rsid w:val="00615E5A"/>
    <w:rsid w:val="00615EE4"/>
    <w:rsid w:val="00616385"/>
    <w:rsid w:val="00616F09"/>
    <w:rsid w:val="006173B6"/>
    <w:rsid w:val="006210A2"/>
    <w:rsid w:val="006210CB"/>
    <w:rsid w:val="00621534"/>
    <w:rsid w:val="00621D1E"/>
    <w:rsid w:val="00621EB1"/>
    <w:rsid w:val="00622CA5"/>
    <w:rsid w:val="00623029"/>
    <w:rsid w:val="006255BD"/>
    <w:rsid w:val="00631F75"/>
    <w:rsid w:val="00635047"/>
    <w:rsid w:val="00636F60"/>
    <w:rsid w:val="006373AB"/>
    <w:rsid w:val="006373F2"/>
    <w:rsid w:val="0063758C"/>
    <w:rsid w:val="00637C1E"/>
    <w:rsid w:val="006448ED"/>
    <w:rsid w:val="00644B62"/>
    <w:rsid w:val="00645ED3"/>
    <w:rsid w:val="0064740C"/>
    <w:rsid w:val="00647C65"/>
    <w:rsid w:val="00647DE0"/>
    <w:rsid w:val="0065367E"/>
    <w:rsid w:val="006551B5"/>
    <w:rsid w:val="0065690D"/>
    <w:rsid w:val="0065780A"/>
    <w:rsid w:val="00657AE0"/>
    <w:rsid w:val="00657D48"/>
    <w:rsid w:val="00662A44"/>
    <w:rsid w:val="0066308A"/>
    <w:rsid w:val="00663FCB"/>
    <w:rsid w:val="00665518"/>
    <w:rsid w:val="006667F0"/>
    <w:rsid w:val="0067317A"/>
    <w:rsid w:val="00674A84"/>
    <w:rsid w:val="0067503E"/>
    <w:rsid w:val="00676CBC"/>
    <w:rsid w:val="00676FE2"/>
    <w:rsid w:val="00677F43"/>
    <w:rsid w:val="00684C45"/>
    <w:rsid w:val="00687A28"/>
    <w:rsid w:val="00690AB8"/>
    <w:rsid w:val="006931B0"/>
    <w:rsid w:val="00693639"/>
    <w:rsid w:val="00693FF2"/>
    <w:rsid w:val="006950A9"/>
    <w:rsid w:val="006965A8"/>
    <w:rsid w:val="00696DEC"/>
    <w:rsid w:val="006A009F"/>
    <w:rsid w:val="006A35E7"/>
    <w:rsid w:val="006A5BBA"/>
    <w:rsid w:val="006A7BCC"/>
    <w:rsid w:val="006B09C9"/>
    <w:rsid w:val="006B131F"/>
    <w:rsid w:val="006B1E87"/>
    <w:rsid w:val="006B462E"/>
    <w:rsid w:val="006B49C8"/>
    <w:rsid w:val="006B52C7"/>
    <w:rsid w:val="006C0515"/>
    <w:rsid w:val="006C1462"/>
    <w:rsid w:val="006C18CA"/>
    <w:rsid w:val="006C223A"/>
    <w:rsid w:val="006C2C1B"/>
    <w:rsid w:val="006C3A0E"/>
    <w:rsid w:val="006C4E3A"/>
    <w:rsid w:val="006D01EF"/>
    <w:rsid w:val="006D156F"/>
    <w:rsid w:val="006D3276"/>
    <w:rsid w:val="006D4DF0"/>
    <w:rsid w:val="006D53C4"/>
    <w:rsid w:val="006D5CE4"/>
    <w:rsid w:val="006D7F6E"/>
    <w:rsid w:val="006E06D1"/>
    <w:rsid w:val="006E0874"/>
    <w:rsid w:val="006E2CE3"/>
    <w:rsid w:val="006E40E1"/>
    <w:rsid w:val="006E46A9"/>
    <w:rsid w:val="006E522C"/>
    <w:rsid w:val="006E64BF"/>
    <w:rsid w:val="006E6BB7"/>
    <w:rsid w:val="006F1E44"/>
    <w:rsid w:val="006F256D"/>
    <w:rsid w:val="006F3509"/>
    <w:rsid w:val="006F6927"/>
    <w:rsid w:val="007031FF"/>
    <w:rsid w:val="00715900"/>
    <w:rsid w:val="00723562"/>
    <w:rsid w:val="00724075"/>
    <w:rsid w:val="00731A87"/>
    <w:rsid w:val="00731BB2"/>
    <w:rsid w:val="00732420"/>
    <w:rsid w:val="0073487C"/>
    <w:rsid w:val="00735555"/>
    <w:rsid w:val="007364B7"/>
    <w:rsid w:val="007372FF"/>
    <w:rsid w:val="00737B39"/>
    <w:rsid w:val="00737B5B"/>
    <w:rsid w:val="007418D5"/>
    <w:rsid w:val="00744D6D"/>
    <w:rsid w:val="007472CE"/>
    <w:rsid w:val="00750EA3"/>
    <w:rsid w:val="007534F3"/>
    <w:rsid w:val="00753709"/>
    <w:rsid w:val="00753FD4"/>
    <w:rsid w:val="00754042"/>
    <w:rsid w:val="007639B0"/>
    <w:rsid w:val="00763D86"/>
    <w:rsid w:val="00764ABB"/>
    <w:rsid w:val="00766A18"/>
    <w:rsid w:val="00766B0D"/>
    <w:rsid w:val="00767679"/>
    <w:rsid w:val="007741F8"/>
    <w:rsid w:val="007757FE"/>
    <w:rsid w:val="00781272"/>
    <w:rsid w:val="00781EEE"/>
    <w:rsid w:val="007829E1"/>
    <w:rsid w:val="00783E4A"/>
    <w:rsid w:val="00783FDD"/>
    <w:rsid w:val="0079003F"/>
    <w:rsid w:val="00790619"/>
    <w:rsid w:val="00790CC6"/>
    <w:rsid w:val="007922B4"/>
    <w:rsid w:val="00794B08"/>
    <w:rsid w:val="00794B67"/>
    <w:rsid w:val="00794C04"/>
    <w:rsid w:val="00794DD4"/>
    <w:rsid w:val="00794F9B"/>
    <w:rsid w:val="00796015"/>
    <w:rsid w:val="00796305"/>
    <w:rsid w:val="00797B2E"/>
    <w:rsid w:val="007A387C"/>
    <w:rsid w:val="007A4B0A"/>
    <w:rsid w:val="007A6408"/>
    <w:rsid w:val="007B206D"/>
    <w:rsid w:val="007B5CC9"/>
    <w:rsid w:val="007B774F"/>
    <w:rsid w:val="007C0A15"/>
    <w:rsid w:val="007C3590"/>
    <w:rsid w:val="007C401B"/>
    <w:rsid w:val="007C4424"/>
    <w:rsid w:val="007D0A6C"/>
    <w:rsid w:val="007D35D7"/>
    <w:rsid w:val="007D431B"/>
    <w:rsid w:val="007D5924"/>
    <w:rsid w:val="007D65E3"/>
    <w:rsid w:val="007D6D13"/>
    <w:rsid w:val="007D7EA7"/>
    <w:rsid w:val="007E0739"/>
    <w:rsid w:val="007E3D5B"/>
    <w:rsid w:val="007E57E5"/>
    <w:rsid w:val="007E65E4"/>
    <w:rsid w:val="007E69EF"/>
    <w:rsid w:val="007E6C93"/>
    <w:rsid w:val="007E79BC"/>
    <w:rsid w:val="007F16B8"/>
    <w:rsid w:val="007F2A96"/>
    <w:rsid w:val="007F3872"/>
    <w:rsid w:val="007F3AF9"/>
    <w:rsid w:val="007F3D3B"/>
    <w:rsid w:val="007F679B"/>
    <w:rsid w:val="0080224E"/>
    <w:rsid w:val="008046A9"/>
    <w:rsid w:val="00805B6D"/>
    <w:rsid w:val="00810067"/>
    <w:rsid w:val="00812770"/>
    <w:rsid w:val="00812B11"/>
    <w:rsid w:val="0081338A"/>
    <w:rsid w:val="008155AD"/>
    <w:rsid w:val="00822143"/>
    <w:rsid w:val="00823A2D"/>
    <w:rsid w:val="00824A64"/>
    <w:rsid w:val="00827C71"/>
    <w:rsid w:val="00833D2A"/>
    <w:rsid w:val="00834626"/>
    <w:rsid w:val="0083491B"/>
    <w:rsid w:val="00834F20"/>
    <w:rsid w:val="0083611F"/>
    <w:rsid w:val="00840243"/>
    <w:rsid w:val="008453F7"/>
    <w:rsid w:val="008460E8"/>
    <w:rsid w:val="00850A83"/>
    <w:rsid w:val="0085705E"/>
    <w:rsid w:val="00863351"/>
    <w:rsid w:val="00863440"/>
    <w:rsid w:val="00866CD2"/>
    <w:rsid w:val="00866FAF"/>
    <w:rsid w:val="00870E8A"/>
    <w:rsid w:val="008724F4"/>
    <w:rsid w:val="00872AAC"/>
    <w:rsid w:val="008749E2"/>
    <w:rsid w:val="008754C8"/>
    <w:rsid w:val="00875E45"/>
    <w:rsid w:val="008768D3"/>
    <w:rsid w:val="00877861"/>
    <w:rsid w:val="00880C3D"/>
    <w:rsid w:val="008841E4"/>
    <w:rsid w:val="00885DD5"/>
    <w:rsid w:val="008869A2"/>
    <w:rsid w:val="00886BDC"/>
    <w:rsid w:val="00886D25"/>
    <w:rsid w:val="008903E1"/>
    <w:rsid w:val="00893424"/>
    <w:rsid w:val="008A576A"/>
    <w:rsid w:val="008A673D"/>
    <w:rsid w:val="008A6F40"/>
    <w:rsid w:val="008A756B"/>
    <w:rsid w:val="008B2629"/>
    <w:rsid w:val="008B4132"/>
    <w:rsid w:val="008B5152"/>
    <w:rsid w:val="008B6FEF"/>
    <w:rsid w:val="008B7CBF"/>
    <w:rsid w:val="008C18F2"/>
    <w:rsid w:val="008D01E2"/>
    <w:rsid w:val="008D25DA"/>
    <w:rsid w:val="008D4914"/>
    <w:rsid w:val="008D5148"/>
    <w:rsid w:val="008D736E"/>
    <w:rsid w:val="008D7EF9"/>
    <w:rsid w:val="008E1551"/>
    <w:rsid w:val="008E5B9E"/>
    <w:rsid w:val="008E5D39"/>
    <w:rsid w:val="008F08E1"/>
    <w:rsid w:val="008F0E48"/>
    <w:rsid w:val="008F1556"/>
    <w:rsid w:val="008F402A"/>
    <w:rsid w:val="008F6443"/>
    <w:rsid w:val="008F662C"/>
    <w:rsid w:val="00901019"/>
    <w:rsid w:val="00911A17"/>
    <w:rsid w:val="0091399E"/>
    <w:rsid w:val="0091688C"/>
    <w:rsid w:val="00920DF2"/>
    <w:rsid w:val="00922309"/>
    <w:rsid w:val="00923314"/>
    <w:rsid w:val="00924430"/>
    <w:rsid w:val="00924AF0"/>
    <w:rsid w:val="0092646F"/>
    <w:rsid w:val="00926B05"/>
    <w:rsid w:val="00930F05"/>
    <w:rsid w:val="00931B18"/>
    <w:rsid w:val="00931E43"/>
    <w:rsid w:val="00932106"/>
    <w:rsid w:val="009346D8"/>
    <w:rsid w:val="0093512D"/>
    <w:rsid w:val="00937DCE"/>
    <w:rsid w:val="009406F5"/>
    <w:rsid w:val="00942DC6"/>
    <w:rsid w:val="00943995"/>
    <w:rsid w:val="00943BEC"/>
    <w:rsid w:val="009446AF"/>
    <w:rsid w:val="0094487F"/>
    <w:rsid w:val="00950ED2"/>
    <w:rsid w:val="009548A2"/>
    <w:rsid w:val="009559E3"/>
    <w:rsid w:val="00957E7C"/>
    <w:rsid w:val="00957FB9"/>
    <w:rsid w:val="00962D8D"/>
    <w:rsid w:val="00963D65"/>
    <w:rsid w:val="00964D63"/>
    <w:rsid w:val="009764FD"/>
    <w:rsid w:val="00980912"/>
    <w:rsid w:val="00981591"/>
    <w:rsid w:val="0098549B"/>
    <w:rsid w:val="00987D38"/>
    <w:rsid w:val="00990997"/>
    <w:rsid w:val="00990FDA"/>
    <w:rsid w:val="00991460"/>
    <w:rsid w:val="0099413D"/>
    <w:rsid w:val="0099445C"/>
    <w:rsid w:val="009951F7"/>
    <w:rsid w:val="009A0694"/>
    <w:rsid w:val="009A3A52"/>
    <w:rsid w:val="009B577A"/>
    <w:rsid w:val="009B59FA"/>
    <w:rsid w:val="009B5E22"/>
    <w:rsid w:val="009C2340"/>
    <w:rsid w:val="009C2FCC"/>
    <w:rsid w:val="009C3344"/>
    <w:rsid w:val="009D0685"/>
    <w:rsid w:val="009D1E0A"/>
    <w:rsid w:val="009D6CF3"/>
    <w:rsid w:val="009E236D"/>
    <w:rsid w:val="009E2527"/>
    <w:rsid w:val="009E26BD"/>
    <w:rsid w:val="009E28A5"/>
    <w:rsid w:val="009E3C8F"/>
    <w:rsid w:val="009E4C73"/>
    <w:rsid w:val="009F08C0"/>
    <w:rsid w:val="009F44CB"/>
    <w:rsid w:val="009F4FC4"/>
    <w:rsid w:val="009F5F16"/>
    <w:rsid w:val="00A0145C"/>
    <w:rsid w:val="00A03D97"/>
    <w:rsid w:val="00A04FFA"/>
    <w:rsid w:val="00A06C9F"/>
    <w:rsid w:val="00A11116"/>
    <w:rsid w:val="00A16128"/>
    <w:rsid w:val="00A25A2F"/>
    <w:rsid w:val="00A31488"/>
    <w:rsid w:val="00A32210"/>
    <w:rsid w:val="00A35B56"/>
    <w:rsid w:val="00A37283"/>
    <w:rsid w:val="00A40B76"/>
    <w:rsid w:val="00A4166E"/>
    <w:rsid w:val="00A41F7B"/>
    <w:rsid w:val="00A4433D"/>
    <w:rsid w:val="00A4640C"/>
    <w:rsid w:val="00A472DC"/>
    <w:rsid w:val="00A477F4"/>
    <w:rsid w:val="00A5022E"/>
    <w:rsid w:val="00A50282"/>
    <w:rsid w:val="00A51F95"/>
    <w:rsid w:val="00A5539C"/>
    <w:rsid w:val="00A57AA6"/>
    <w:rsid w:val="00A63BC3"/>
    <w:rsid w:val="00A63EBB"/>
    <w:rsid w:val="00A66E38"/>
    <w:rsid w:val="00A6708D"/>
    <w:rsid w:val="00A67875"/>
    <w:rsid w:val="00A72618"/>
    <w:rsid w:val="00A80008"/>
    <w:rsid w:val="00A8348A"/>
    <w:rsid w:val="00A83E0C"/>
    <w:rsid w:val="00A84CF0"/>
    <w:rsid w:val="00A866CE"/>
    <w:rsid w:val="00A86B91"/>
    <w:rsid w:val="00A873C6"/>
    <w:rsid w:val="00A90680"/>
    <w:rsid w:val="00A91E5F"/>
    <w:rsid w:val="00A93EF6"/>
    <w:rsid w:val="00A955E0"/>
    <w:rsid w:val="00AA00B2"/>
    <w:rsid w:val="00AA0A50"/>
    <w:rsid w:val="00AA0F47"/>
    <w:rsid w:val="00AA2159"/>
    <w:rsid w:val="00AA225C"/>
    <w:rsid w:val="00AA3181"/>
    <w:rsid w:val="00AA451E"/>
    <w:rsid w:val="00AA50D2"/>
    <w:rsid w:val="00AA55BC"/>
    <w:rsid w:val="00AB0813"/>
    <w:rsid w:val="00AB2677"/>
    <w:rsid w:val="00AB2A4B"/>
    <w:rsid w:val="00AB4B73"/>
    <w:rsid w:val="00AB610A"/>
    <w:rsid w:val="00AB72D5"/>
    <w:rsid w:val="00AB72FC"/>
    <w:rsid w:val="00AC028B"/>
    <w:rsid w:val="00AC1624"/>
    <w:rsid w:val="00AC4D4A"/>
    <w:rsid w:val="00AC7E15"/>
    <w:rsid w:val="00AD1C4E"/>
    <w:rsid w:val="00AD22D0"/>
    <w:rsid w:val="00AD375F"/>
    <w:rsid w:val="00AD5D5E"/>
    <w:rsid w:val="00AD7740"/>
    <w:rsid w:val="00AE0A1D"/>
    <w:rsid w:val="00AE1C32"/>
    <w:rsid w:val="00AE2721"/>
    <w:rsid w:val="00AE337F"/>
    <w:rsid w:val="00AE5BCA"/>
    <w:rsid w:val="00AE6A1F"/>
    <w:rsid w:val="00AF087F"/>
    <w:rsid w:val="00AF4E8F"/>
    <w:rsid w:val="00AF5A9F"/>
    <w:rsid w:val="00B030B6"/>
    <w:rsid w:val="00B0433F"/>
    <w:rsid w:val="00B06C1F"/>
    <w:rsid w:val="00B0770D"/>
    <w:rsid w:val="00B07D93"/>
    <w:rsid w:val="00B1101A"/>
    <w:rsid w:val="00B12763"/>
    <w:rsid w:val="00B1279F"/>
    <w:rsid w:val="00B1388E"/>
    <w:rsid w:val="00B1412E"/>
    <w:rsid w:val="00B15599"/>
    <w:rsid w:val="00B16716"/>
    <w:rsid w:val="00B17DF6"/>
    <w:rsid w:val="00B204EE"/>
    <w:rsid w:val="00B2085D"/>
    <w:rsid w:val="00B2131B"/>
    <w:rsid w:val="00B21B6E"/>
    <w:rsid w:val="00B22DCB"/>
    <w:rsid w:val="00B24AA3"/>
    <w:rsid w:val="00B25123"/>
    <w:rsid w:val="00B26545"/>
    <w:rsid w:val="00B26714"/>
    <w:rsid w:val="00B3060D"/>
    <w:rsid w:val="00B30D65"/>
    <w:rsid w:val="00B31615"/>
    <w:rsid w:val="00B3171E"/>
    <w:rsid w:val="00B32825"/>
    <w:rsid w:val="00B401FA"/>
    <w:rsid w:val="00B41DCA"/>
    <w:rsid w:val="00B427FD"/>
    <w:rsid w:val="00B44411"/>
    <w:rsid w:val="00B468BA"/>
    <w:rsid w:val="00B51459"/>
    <w:rsid w:val="00B515C1"/>
    <w:rsid w:val="00B53044"/>
    <w:rsid w:val="00B54244"/>
    <w:rsid w:val="00B54F45"/>
    <w:rsid w:val="00B55CD2"/>
    <w:rsid w:val="00B56A99"/>
    <w:rsid w:val="00B604E4"/>
    <w:rsid w:val="00B60E89"/>
    <w:rsid w:val="00B62003"/>
    <w:rsid w:val="00B62357"/>
    <w:rsid w:val="00B624A2"/>
    <w:rsid w:val="00B63A99"/>
    <w:rsid w:val="00B63EB8"/>
    <w:rsid w:val="00B74873"/>
    <w:rsid w:val="00B751B2"/>
    <w:rsid w:val="00B77F14"/>
    <w:rsid w:val="00B835E6"/>
    <w:rsid w:val="00B909C8"/>
    <w:rsid w:val="00B91633"/>
    <w:rsid w:val="00B929D6"/>
    <w:rsid w:val="00B97152"/>
    <w:rsid w:val="00B97A96"/>
    <w:rsid w:val="00BA0629"/>
    <w:rsid w:val="00BA0715"/>
    <w:rsid w:val="00BA0A9F"/>
    <w:rsid w:val="00BA22EB"/>
    <w:rsid w:val="00BA3E9D"/>
    <w:rsid w:val="00BA3EFE"/>
    <w:rsid w:val="00BA6C9B"/>
    <w:rsid w:val="00BB0BC4"/>
    <w:rsid w:val="00BB272B"/>
    <w:rsid w:val="00BC02A5"/>
    <w:rsid w:val="00BC1348"/>
    <w:rsid w:val="00BC20A4"/>
    <w:rsid w:val="00BC312E"/>
    <w:rsid w:val="00BC4627"/>
    <w:rsid w:val="00BC73EB"/>
    <w:rsid w:val="00BD2A19"/>
    <w:rsid w:val="00BD5A9B"/>
    <w:rsid w:val="00BD7026"/>
    <w:rsid w:val="00BD7034"/>
    <w:rsid w:val="00BE2351"/>
    <w:rsid w:val="00BE2C37"/>
    <w:rsid w:val="00BE3C35"/>
    <w:rsid w:val="00BE4693"/>
    <w:rsid w:val="00BE5679"/>
    <w:rsid w:val="00BF0821"/>
    <w:rsid w:val="00BF1646"/>
    <w:rsid w:val="00BF2590"/>
    <w:rsid w:val="00BF5E31"/>
    <w:rsid w:val="00BF7C18"/>
    <w:rsid w:val="00C02860"/>
    <w:rsid w:val="00C036EC"/>
    <w:rsid w:val="00C045F4"/>
    <w:rsid w:val="00C05B3D"/>
    <w:rsid w:val="00C060E5"/>
    <w:rsid w:val="00C079CB"/>
    <w:rsid w:val="00C1180D"/>
    <w:rsid w:val="00C13D24"/>
    <w:rsid w:val="00C1686E"/>
    <w:rsid w:val="00C16F86"/>
    <w:rsid w:val="00C17358"/>
    <w:rsid w:val="00C17744"/>
    <w:rsid w:val="00C20A96"/>
    <w:rsid w:val="00C26CD0"/>
    <w:rsid w:val="00C27C40"/>
    <w:rsid w:val="00C305B1"/>
    <w:rsid w:val="00C32325"/>
    <w:rsid w:val="00C32F8E"/>
    <w:rsid w:val="00C34C1F"/>
    <w:rsid w:val="00C34D95"/>
    <w:rsid w:val="00C40281"/>
    <w:rsid w:val="00C407E7"/>
    <w:rsid w:val="00C4238F"/>
    <w:rsid w:val="00C44102"/>
    <w:rsid w:val="00C44F90"/>
    <w:rsid w:val="00C53D40"/>
    <w:rsid w:val="00C56BAE"/>
    <w:rsid w:val="00C608E8"/>
    <w:rsid w:val="00C6528E"/>
    <w:rsid w:val="00C654E4"/>
    <w:rsid w:val="00C659FB"/>
    <w:rsid w:val="00C67B03"/>
    <w:rsid w:val="00C70934"/>
    <w:rsid w:val="00C72B66"/>
    <w:rsid w:val="00C7369E"/>
    <w:rsid w:val="00C75FAB"/>
    <w:rsid w:val="00C77278"/>
    <w:rsid w:val="00C808C3"/>
    <w:rsid w:val="00C810D0"/>
    <w:rsid w:val="00C84023"/>
    <w:rsid w:val="00C84608"/>
    <w:rsid w:val="00C862E4"/>
    <w:rsid w:val="00C86C18"/>
    <w:rsid w:val="00C92A55"/>
    <w:rsid w:val="00C936B6"/>
    <w:rsid w:val="00C93AAB"/>
    <w:rsid w:val="00CA213B"/>
    <w:rsid w:val="00CA40DD"/>
    <w:rsid w:val="00CA53D0"/>
    <w:rsid w:val="00CA72B5"/>
    <w:rsid w:val="00CA7F20"/>
    <w:rsid w:val="00CB3C97"/>
    <w:rsid w:val="00CB5EA1"/>
    <w:rsid w:val="00CC1FE6"/>
    <w:rsid w:val="00CC3D5D"/>
    <w:rsid w:val="00CC4734"/>
    <w:rsid w:val="00CD0C83"/>
    <w:rsid w:val="00CD313E"/>
    <w:rsid w:val="00CE08D7"/>
    <w:rsid w:val="00CE2223"/>
    <w:rsid w:val="00CE5FD5"/>
    <w:rsid w:val="00CE6D20"/>
    <w:rsid w:val="00CF184B"/>
    <w:rsid w:val="00CF2B28"/>
    <w:rsid w:val="00CF34A5"/>
    <w:rsid w:val="00CF458C"/>
    <w:rsid w:val="00CF7240"/>
    <w:rsid w:val="00D011CE"/>
    <w:rsid w:val="00D03A10"/>
    <w:rsid w:val="00D05265"/>
    <w:rsid w:val="00D05B48"/>
    <w:rsid w:val="00D07060"/>
    <w:rsid w:val="00D11102"/>
    <w:rsid w:val="00D123E2"/>
    <w:rsid w:val="00D146D3"/>
    <w:rsid w:val="00D149D9"/>
    <w:rsid w:val="00D2122A"/>
    <w:rsid w:val="00D3023E"/>
    <w:rsid w:val="00D30D88"/>
    <w:rsid w:val="00D31EB0"/>
    <w:rsid w:val="00D32E41"/>
    <w:rsid w:val="00D333E1"/>
    <w:rsid w:val="00D33C7E"/>
    <w:rsid w:val="00D353C6"/>
    <w:rsid w:val="00D358DA"/>
    <w:rsid w:val="00D36DC5"/>
    <w:rsid w:val="00D37099"/>
    <w:rsid w:val="00D412A9"/>
    <w:rsid w:val="00D435A3"/>
    <w:rsid w:val="00D44C96"/>
    <w:rsid w:val="00D47187"/>
    <w:rsid w:val="00D473F8"/>
    <w:rsid w:val="00D5051B"/>
    <w:rsid w:val="00D511F0"/>
    <w:rsid w:val="00D52BF9"/>
    <w:rsid w:val="00D53CB5"/>
    <w:rsid w:val="00D53D45"/>
    <w:rsid w:val="00D55ABB"/>
    <w:rsid w:val="00D55F53"/>
    <w:rsid w:val="00D578BC"/>
    <w:rsid w:val="00D5799E"/>
    <w:rsid w:val="00D64A68"/>
    <w:rsid w:val="00D65B5A"/>
    <w:rsid w:val="00D706CC"/>
    <w:rsid w:val="00D71177"/>
    <w:rsid w:val="00D72D3E"/>
    <w:rsid w:val="00D74335"/>
    <w:rsid w:val="00D832BE"/>
    <w:rsid w:val="00D85B5F"/>
    <w:rsid w:val="00D870D1"/>
    <w:rsid w:val="00D87202"/>
    <w:rsid w:val="00D9109C"/>
    <w:rsid w:val="00D914CD"/>
    <w:rsid w:val="00D91F8D"/>
    <w:rsid w:val="00D9220E"/>
    <w:rsid w:val="00D93094"/>
    <w:rsid w:val="00D93FC4"/>
    <w:rsid w:val="00D97F5B"/>
    <w:rsid w:val="00DA0F4F"/>
    <w:rsid w:val="00DA5969"/>
    <w:rsid w:val="00DB0235"/>
    <w:rsid w:val="00DB2F5E"/>
    <w:rsid w:val="00DB2FD7"/>
    <w:rsid w:val="00DB6A5E"/>
    <w:rsid w:val="00DB74C6"/>
    <w:rsid w:val="00DD0CAC"/>
    <w:rsid w:val="00DD31EF"/>
    <w:rsid w:val="00DD3C05"/>
    <w:rsid w:val="00DD65E3"/>
    <w:rsid w:val="00DE3B34"/>
    <w:rsid w:val="00DE4B90"/>
    <w:rsid w:val="00DE7368"/>
    <w:rsid w:val="00DF2DE5"/>
    <w:rsid w:val="00DF34DB"/>
    <w:rsid w:val="00DF399E"/>
    <w:rsid w:val="00DF4781"/>
    <w:rsid w:val="00DF6363"/>
    <w:rsid w:val="00E01742"/>
    <w:rsid w:val="00E01F54"/>
    <w:rsid w:val="00E13F21"/>
    <w:rsid w:val="00E16664"/>
    <w:rsid w:val="00E17DD1"/>
    <w:rsid w:val="00E17E5F"/>
    <w:rsid w:val="00E21DCE"/>
    <w:rsid w:val="00E30DF5"/>
    <w:rsid w:val="00E3112A"/>
    <w:rsid w:val="00E32E1A"/>
    <w:rsid w:val="00E35141"/>
    <w:rsid w:val="00E40B45"/>
    <w:rsid w:val="00E4163E"/>
    <w:rsid w:val="00E42C99"/>
    <w:rsid w:val="00E42CF3"/>
    <w:rsid w:val="00E43C8B"/>
    <w:rsid w:val="00E44FD0"/>
    <w:rsid w:val="00E45DE0"/>
    <w:rsid w:val="00E51173"/>
    <w:rsid w:val="00E51CA6"/>
    <w:rsid w:val="00E52DEE"/>
    <w:rsid w:val="00E52F40"/>
    <w:rsid w:val="00E541BC"/>
    <w:rsid w:val="00E549C3"/>
    <w:rsid w:val="00E55B31"/>
    <w:rsid w:val="00E63624"/>
    <w:rsid w:val="00E65CA4"/>
    <w:rsid w:val="00E71ACA"/>
    <w:rsid w:val="00E7739C"/>
    <w:rsid w:val="00E803E8"/>
    <w:rsid w:val="00E924DC"/>
    <w:rsid w:val="00E92C1A"/>
    <w:rsid w:val="00E937A8"/>
    <w:rsid w:val="00E944EE"/>
    <w:rsid w:val="00E95873"/>
    <w:rsid w:val="00EA0C06"/>
    <w:rsid w:val="00EA2514"/>
    <w:rsid w:val="00EA457E"/>
    <w:rsid w:val="00EA5946"/>
    <w:rsid w:val="00EB01C9"/>
    <w:rsid w:val="00EB3C18"/>
    <w:rsid w:val="00EB7B5F"/>
    <w:rsid w:val="00EC4EB3"/>
    <w:rsid w:val="00ED0B3F"/>
    <w:rsid w:val="00ED1C01"/>
    <w:rsid w:val="00ED2AAE"/>
    <w:rsid w:val="00ED5BA1"/>
    <w:rsid w:val="00ED657A"/>
    <w:rsid w:val="00ED68EA"/>
    <w:rsid w:val="00ED7770"/>
    <w:rsid w:val="00EE15F1"/>
    <w:rsid w:val="00EE286C"/>
    <w:rsid w:val="00EE35B5"/>
    <w:rsid w:val="00EE6794"/>
    <w:rsid w:val="00EF16DD"/>
    <w:rsid w:val="00EF31A4"/>
    <w:rsid w:val="00EF46D0"/>
    <w:rsid w:val="00EF4C40"/>
    <w:rsid w:val="00EF4FE7"/>
    <w:rsid w:val="00EF5D7F"/>
    <w:rsid w:val="00F0042A"/>
    <w:rsid w:val="00F004BD"/>
    <w:rsid w:val="00F03520"/>
    <w:rsid w:val="00F0534D"/>
    <w:rsid w:val="00F074AF"/>
    <w:rsid w:val="00F07853"/>
    <w:rsid w:val="00F109C3"/>
    <w:rsid w:val="00F13D30"/>
    <w:rsid w:val="00F173AE"/>
    <w:rsid w:val="00F17A46"/>
    <w:rsid w:val="00F219B5"/>
    <w:rsid w:val="00F21F97"/>
    <w:rsid w:val="00F221DE"/>
    <w:rsid w:val="00F26DBF"/>
    <w:rsid w:val="00F30898"/>
    <w:rsid w:val="00F3239D"/>
    <w:rsid w:val="00F34338"/>
    <w:rsid w:val="00F35A44"/>
    <w:rsid w:val="00F371EF"/>
    <w:rsid w:val="00F41B61"/>
    <w:rsid w:val="00F45BF1"/>
    <w:rsid w:val="00F46EC7"/>
    <w:rsid w:val="00F51738"/>
    <w:rsid w:val="00F52F13"/>
    <w:rsid w:val="00F531EE"/>
    <w:rsid w:val="00F537F5"/>
    <w:rsid w:val="00F5440C"/>
    <w:rsid w:val="00F61195"/>
    <w:rsid w:val="00F62471"/>
    <w:rsid w:val="00F67E0C"/>
    <w:rsid w:val="00F70315"/>
    <w:rsid w:val="00F74528"/>
    <w:rsid w:val="00F74639"/>
    <w:rsid w:val="00F76395"/>
    <w:rsid w:val="00F77FD5"/>
    <w:rsid w:val="00F801AB"/>
    <w:rsid w:val="00F80500"/>
    <w:rsid w:val="00F83D5E"/>
    <w:rsid w:val="00F844B7"/>
    <w:rsid w:val="00F84A20"/>
    <w:rsid w:val="00F862C4"/>
    <w:rsid w:val="00F87984"/>
    <w:rsid w:val="00F9028D"/>
    <w:rsid w:val="00F91164"/>
    <w:rsid w:val="00F912DE"/>
    <w:rsid w:val="00F917B7"/>
    <w:rsid w:val="00F9191C"/>
    <w:rsid w:val="00F92B3F"/>
    <w:rsid w:val="00F93D50"/>
    <w:rsid w:val="00F948A0"/>
    <w:rsid w:val="00FA47A5"/>
    <w:rsid w:val="00FA7C3A"/>
    <w:rsid w:val="00FB13F3"/>
    <w:rsid w:val="00FB1D00"/>
    <w:rsid w:val="00FB2514"/>
    <w:rsid w:val="00FB5014"/>
    <w:rsid w:val="00FC30B8"/>
    <w:rsid w:val="00FC3D89"/>
    <w:rsid w:val="00FC4022"/>
    <w:rsid w:val="00FC5C5C"/>
    <w:rsid w:val="00FD0CA6"/>
    <w:rsid w:val="00FD106B"/>
    <w:rsid w:val="00FD243E"/>
    <w:rsid w:val="00FD3023"/>
    <w:rsid w:val="00FD47D6"/>
    <w:rsid w:val="00FD54D3"/>
    <w:rsid w:val="00FD5C5A"/>
    <w:rsid w:val="00FD5E3E"/>
    <w:rsid w:val="00FD5F65"/>
    <w:rsid w:val="00FD75D3"/>
    <w:rsid w:val="00FD7780"/>
    <w:rsid w:val="00FE1B77"/>
    <w:rsid w:val="00FE3CEF"/>
    <w:rsid w:val="00FE4F7A"/>
    <w:rsid w:val="00FE5133"/>
    <w:rsid w:val="00FE5DE4"/>
    <w:rsid w:val="00FE5FE0"/>
    <w:rsid w:val="00FE71D7"/>
    <w:rsid w:val="00FE73C3"/>
    <w:rsid w:val="00FE7487"/>
    <w:rsid w:val="00FF01FE"/>
    <w:rsid w:val="00FF0BB8"/>
    <w:rsid w:val="00FF5C39"/>
    <w:rsid w:val="00FF72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1DA3A"/>
  <w15:docId w15:val="{86F860AF-1E9F-4750-A248-2C28B7D84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GB" w:eastAsia="en-GB" w:bidi="ar-SA"/>
      </w:rPr>
    </w:rPrDefault>
    <w:pPrDefault>
      <w:pPr>
        <w:spacing w:before="120" w:after="120"/>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6305"/>
    <w:pPr>
      <w:ind w:left="720"/>
    </w:pPr>
  </w:style>
  <w:style w:type="paragraph" w:styleId="Heading1">
    <w:name w:val="heading 1"/>
    <w:basedOn w:val="Normal"/>
    <w:next w:val="Normal"/>
    <w:link w:val="Heading1Char"/>
    <w:qFormat/>
    <w:rsid w:val="0004566D"/>
    <w:pPr>
      <w:keepNext/>
      <w:numPr>
        <w:numId w:val="38"/>
      </w:numPr>
      <w:spacing w:before="240" w:after="240"/>
      <w:outlineLvl w:val="0"/>
    </w:pPr>
    <w:rPr>
      <w:b/>
      <w:bCs/>
      <w:sz w:val="24"/>
      <w:lang w:eastAsia="en-US"/>
    </w:rPr>
  </w:style>
  <w:style w:type="paragraph" w:styleId="Heading2">
    <w:name w:val="heading 2"/>
    <w:basedOn w:val="Heading1"/>
    <w:next w:val="Normal"/>
    <w:link w:val="Heading2Char"/>
    <w:qFormat/>
    <w:rsid w:val="0004566D"/>
    <w:pPr>
      <w:numPr>
        <w:ilvl w:val="1"/>
      </w:numPr>
      <w:spacing w:before="180" w:after="180"/>
      <w:outlineLvl w:val="1"/>
    </w:pPr>
    <w:rPr>
      <w:b w:val="0"/>
      <w:sz w:val="22"/>
    </w:rPr>
  </w:style>
  <w:style w:type="paragraph" w:styleId="Heading3">
    <w:name w:val="heading 3"/>
    <w:basedOn w:val="Heading1"/>
    <w:next w:val="Normal"/>
    <w:link w:val="Heading3Char"/>
    <w:qFormat/>
    <w:rsid w:val="00877861"/>
    <w:pPr>
      <w:numPr>
        <w:ilvl w:val="2"/>
      </w:numPr>
      <w:outlineLvl w:val="2"/>
    </w:pPr>
    <w:rPr>
      <w:b w:val="0"/>
      <w:bCs w:val="0"/>
      <w:color w:val="000000"/>
    </w:rPr>
  </w:style>
  <w:style w:type="paragraph" w:styleId="Heading4">
    <w:name w:val="heading 4"/>
    <w:aliases w:val="Te,Sub-Minor,Level 2 - a"/>
    <w:basedOn w:val="Normal"/>
    <w:next w:val="Normal"/>
    <w:qFormat/>
    <w:rsid w:val="00FE5133"/>
    <w:pPr>
      <w:keepNext/>
      <w:numPr>
        <w:ilvl w:val="3"/>
        <w:numId w:val="38"/>
      </w:numPr>
      <w:outlineLvl w:val="3"/>
    </w:pPr>
    <w:rPr>
      <w:b/>
      <w:bCs/>
      <w:color w:val="000000"/>
      <w:szCs w:val="20"/>
      <w:lang w:eastAsia="en-US"/>
    </w:rPr>
  </w:style>
  <w:style w:type="paragraph" w:styleId="Heading5">
    <w:name w:val="heading 5"/>
    <w:aliases w:val="Level 3 - i"/>
    <w:basedOn w:val="Normal"/>
    <w:next w:val="Normal"/>
    <w:qFormat/>
    <w:pPr>
      <w:keepNext/>
      <w:numPr>
        <w:ilvl w:val="4"/>
        <w:numId w:val="38"/>
      </w:numPr>
      <w:outlineLvl w:val="4"/>
    </w:pPr>
    <w:rPr>
      <w:b/>
      <w:bCs/>
      <w:color w:val="000000"/>
      <w:sz w:val="20"/>
      <w:szCs w:val="20"/>
      <w:lang w:eastAsia="en-US"/>
    </w:rPr>
  </w:style>
  <w:style w:type="paragraph" w:styleId="Heading6">
    <w:name w:val="heading 6"/>
    <w:basedOn w:val="Normal"/>
    <w:next w:val="Normal"/>
    <w:qFormat/>
    <w:pPr>
      <w:keepNext/>
      <w:numPr>
        <w:ilvl w:val="5"/>
        <w:numId w:val="38"/>
      </w:numPr>
      <w:outlineLvl w:val="5"/>
    </w:pPr>
    <w:rPr>
      <w:b/>
      <w:bCs/>
      <w:sz w:val="28"/>
      <w:lang w:eastAsia="en-US"/>
    </w:rPr>
  </w:style>
  <w:style w:type="paragraph" w:styleId="Heading7">
    <w:name w:val="heading 7"/>
    <w:basedOn w:val="Normal"/>
    <w:next w:val="Normal"/>
    <w:qFormat/>
    <w:pPr>
      <w:numPr>
        <w:ilvl w:val="6"/>
        <w:numId w:val="38"/>
      </w:numPr>
      <w:spacing w:before="240" w:after="60"/>
      <w:outlineLvl w:val="6"/>
    </w:pPr>
    <w:rPr>
      <w:rFonts w:ascii="Times New Roman" w:hAnsi="Times New Roman"/>
      <w:sz w:val="24"/>
      <w:lang w:eastAsia="en-US"/>
    </w:rPr>
  </w:style>
  <w:style w:type="paragraph" w:styleId="Heading8">
    <w:name w:val="heading 8"/>
    <w:basedOn w:val="Normal"/>
    <w:next w:val="Normal"/>
    <w:qFormat/>
    <w:pPr>
      <w:numPr>
        <w:ilvl w:val="7"/>
        <w:numId w:val="38"/>
      </w:numPr>
      <w:spacing w:before="240" w:after="60"/>
      <w:outlineLvl w:val="7"/>
    </w:pPr>
    <w:rPr>
      <w:rFonts w:ascii="Times New Roman" w:hAnsi="Times New Roman"/>
      <w:i/>
      <w:iCs/>
      <w:sz w:val="24"/>
      <w:lang w:eastAsia="en-US"/>
    </w:rPr>
  </w:style>
  <w:style w:type="paragraph" w:styleId="Heading9">
    <w:name w:val="heading 9"/>
    <w:basedOn w:val="Normal"/>
    <w:next w:val="Normal"/>
    <w:qFormat/>
    <w:pPr>
      <w:numPr>
        <w:ilvl w:val="8"/>
        <w:numId w:val="38"/>
      </w:numPr>
      <w:spacing w:before="240" w:after="60"/>
      <w:outlineLvl w:val="8"/>
    </w:pPr>
    <w:rPr>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Heading2BoldNounderline">
    <w:name w:val="Style Heading 2 + Bold No underline"/>
    <w:basedOn w:val="Heading2"/>
    <w:pPr>
      <w:numPr>
        <w:numId w:val="1"/>
      </w:numPr>
      <w:spacing w:before="0" w:after="0"/>
    </w:pPr>
    <w:rPr>
      <w:i/>
      <w:iCs/>
    </w:rPr>
  </w:style>
  <w:style w:type="table" w:styleId="TableGrid">
    <w:name w:val="Table Grid"/>
    <w:basedOn w:val="TableNormal"/>
    <w:rsid w:val="006210CB"/>
    <w:pPr>
      <w:spacing w:before="60" w:after="60"/>
    </w:p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60" w:beforeAutospacing="0" w:afterLines="0" w:after="60" w:afterAutospacing="0"/>
      </w:pPr>
      <w:rPr>
        <w:rFonts w:ascii="Calibri" w:hAnsi="Calibri"/>
        <w:b/>
        <w:sz w:val="22"/>
      </w:rPr>
      <w:tblPr/>
      <w:trPr>
        <w:tblHeader/>
      </w:trPr>
      <w:tcPr>
        <w:shd w:val="clear" w:color="auto" w:fill="BFBFBF" w:themeFill="background1" w:themeFillShade="BF"/>
      </w:tcPr>
    </w:tblStylePr>
  </w:style>
  <w:style w:type="paragraph" w:styleId="BodyText">
    <w:name w:val="Body Text"/>
    <w:basedOn w:val="Normal"/>
    <w:link w:val="BodyTextChar"/>
    <w:rPr>
      <w:szCs w:val="20"/>
    </w:rPr>
  </w:style>
  <w:style w:type="paragraph" w:customStyle="1" w:styleId="Table">
    <w:name w:val="Table"/>
    <w:pPr>
      <w:spacing w:before="60" w:after="60"/>
    </w:pPr>
  </w:style>
  <w:style w:type="paragraph" w:customStyle="1" w:styleId="PKFTableText">
    <w:name w:val="PKF Table Text"/>
    <w:basedOn w:val="Normal"/>
    <w:pPr>
      <w:tabs>
        <w:tab w:val="left" w:pos="851"/>
        <w:tab w:val="left" w:pos="1701"/>
        <w:tab w:val="left" w:pos="2552"/>
        <w:tab w:val="left" w:pos="3402"/>
        <w:tab w:val="left" w:pos="4253"/>
        <w:tab w:val="left" w:pos="5103"/>
        <w:tab w:val="left" w:pos="5954"/>
        <w:tab w:val="left" w:pos="6804"/>
      </w:tabs>
      <w:spacing w:before="60" w:after="60"/>
    </w:pPr>
    <w:rPr>
      <w:sz w:val="16"/>
      <w:szCs w:val="16"/>
    </w:rPr>
  </w:style>
  <w:style w:type="paragraph" w:customStyle="1" w:styleId="PKFHeading1Numbered">
    <w:name w:val="PKF Heading 1 Numbered"/>
    <w:basedOn w:val="Normal"/>
    <w:next w:val="PKFNormalNumbered"/>
    <w:pPr>
      <w:keepNext/>
      <w:numPr>
        <w:numId w:val="2"/>
      </w:numPr>
      <w:spacing w:before="240" w:after="240"/>
      <w:outlineLvl w:val="0"/>
    </w:pPr>
    <w:rPr>
      <w:b/>
      <w:bCs/>
      <w:color w:val="0E2B8D"/>
      <w:kern w:val="32"/>
      <w:sz w:val="36"/>
      <w:szCs w:val="36"/>
    </w:rPr>
  </w:style>
  <w:style w:type="paragraph" w:customStyle="1" w:styleId="PKFNormalNumbered">
    <w:name w:val="PKF Normal Numbered"/>
    <w:basedOn w:val="Normal"/>
    <w:pPr>
      <w:numPr>
        <w:ilvl w:val="1"/>
        <w:numId w:val="2"/>
      </w:numPr>
      <w:tabs>
        <w:tab w:val="left" w:pos="1701"/>
        <w:tab w:val="left" w:pos="2552"/>
        <w:tab w:val="left" w:pos="3402"/>
        <w:tab w:val="left" w:pos="4253"/>
        <w:tab w:val="left" w:pos="5103"/>
        <w:tab w:val="left" w:pos="5954"/>
        <w:tab w:val="left" w:pos="6804"/>
      </w:tabs>
      <w:spacing w:after="180" w:line="360" w:lineRule="auto"/>
    </w:pPr>
    <w:rPr>
      <w:sz w:val="20"/>
      <w:szCs w:val="2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cs="Tahoma"/>
      <w:sz w:val="20"/>
      <w:szCs w:val="20"/>
    </w:rPr>
  </w:style>
  <w:style w:type="paragraph" w:styleId="Title">
    <w:name w:val="Title"/>
    <w:aliases w:val="Author"/>
    <w:basedOn w:val="Normal"/>
    <w:link w:val="TitleChar"/>
    <w:qFormat/>
    <w:pPr>
      <w:jc w:val="center"/>
    </w:pPr>
    <w:rPr>
      <w:b/>
      <w:sz w:val="32"/>
      <w:szCs w:val="20"/>
      <w:lang w:eastAsia="en-US"/>
    </w:rPr>
  </w:style>
  <w:style w:type="paragraph" w:styleId="BalloonText">
    <w:name w:val="Balloon Text"/>
    <w:basedOn w:val="Normal"/>
    <w:semiHidden/>
    <w:rPr>
      <w:rFonts w:ascii="MS Shell Dlg" w:hAnsi="MS Shell Dlg" w:cs="MS Shell Dlg"/>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ListParagraph">
    <w:name w:val="List Paragraph"/>
    <w:basedOn w:val="Normal"/>
    <w:uiPriority w:val="34"/>
    <w:qFormat/>
    <w:pPr>
      <w:numPr>
        <w:numId w:val="22"/>
      </w:numPr>
    </w:pPr>
  </w:style>
  <w:style w:type="character" w:styleId="Strong">
    <w:name w:val="Strong"/>
    <w:uiPriority w:val="22"/>
    <w:qFormat/>
    <w:rsid w:val="003E682A"/>
    <w:rPr>
      <w:b/>
      <w:bCs/>
    </w:rPr>
  </w:style>
  <w:style w:type="character" w:customStyle="1" w:styleId="FooterChar">
    <w:name w:val="Footer Char"/>
    <w:link w:val="Footer"/>
    <w:uiPriority w:val="99"/>
    <w:rsid w:val="00160A8C"/>
    <w:rPr>
      <w:rFonts w:ascii="Arial" w:hAnsi="Arial"/>
      <w:sz w:val="22"/>
      <w:szCs w:val="24"/>
    </w:rPr>
  </w:style>
  <w:style w:type="character" w:styleId="Hyperlink">
    <w:name w:val="Hyperlink"/>
    <w:uiPriority w:val="99"/>
    <w:rsid w:val="00AE1C32"/>
    <w:rPr>
      <w:color w:val="0000FF"/>
      <w:u w:val="single"/>
    </w:rPr>
  </w:style>
  <w:style w:type="paragraph" w:styleId="NormalWeb">
    <w:name w:val="Normal (Web)"/>
    <w:basedOn w:val="Normal"/>
    <w:uiPriority w:val="99"/>
    <w:rsid w:val="00AE1C32"/>
    <w:pPr>
      <w:spacing w:before="100" w:beforeAutospacing="1" w:after="100" w:afterAutospacing="1"/>
    </w:pPr>
    <w:rPr>
      <w:rFonts w:ascii="Times New Roman" w:hAnsi="Times New Roman"/>
      <w:sz w:val="24"/>
    </w:rPr>
  </w:style>
  <w:style w:type="character" w:styleId="Emphasis">
    <w:name w:val="Emphasis"/>
    <w:basedOn w:val="DefaultParagraphFont"/>
    <w:uiPriority w:val="20"/>
    <w:qFormat/>
    <w:rsid w:val="00503B26"/>
    <w:rPr>
      <w:i/>
      <w:iCs/>
    </w:rPr>
  </w:style>
  <w:style w:type="numbering" w:customStyle="1" w:styleId="Style1">
    <w:name w:val="Style1"/>
    <w:uiPriority w:val="99"/>
    <w:rsid w:val="001A3664"/>
    <w:pPr>
      <w:numPr>
        <w:numId w:val="3"/>
      </w:numPr>
    </w:pPr>
  </w:style>
  <w:style w:type="paragraph" w:styleId="FootnoteText">
    <w:name w:val="footnote text"/>
    <w:basedOn w:val="Normal"/>
    <w:link w:val="FootnoteTextChar"/>
    <w:rsid w:val="00783E4A"/>
    <w:pPr>
      <w:spacing w:before="0" w:after="0"/>
    </w:pPr>
    <w:rPr>
      <w:sz w:val="20"/>
      <w:szCs w:val="20"/>
    </w:rPr>
  </w:style>
  <w:style w:type="character" w:customStyle="1" w:styleId="FootnoteTextChar">
    <w:name w:val="Footnote Text Char"/>
    <w:basedOn w:val="DefaultParagraphFont"/>
    <w:link w:val="FootnoteText"/>
    <w:rsid w:val="00783E4A"/>
    <w:rPr>
      <w:rFonts w:asciiTheme="minorHAnsi" w:hAnsiTheme="minorHAnsi" w:cs="Arial"/>
    </w:rPr>
  </w:style>
  <w:style w:type="character" w:styleId="FootnoteReference">
    <w:name w:val="footnote reference"/>
    <w:basedOn w:val="DefaultParagraphFont"/>
    <w:rsid w:val="00783E4A"/>
    <w:rPr>
      <w:vertAlign w:val="superscript"/>
    </w:rPr>
  </w:style>
  <w:style w:type="character" w:styleId="FollowedHyperlink">
    <w:name w:val="FollowedHyperlink"/>
    <w:basedOn w:val="DefaultParagraphFont"/>
    <w:rsid w:val="00783E4A"/>
    <w:rPr>
      <w:color w:val="800080" w:themeColor="followedHyperlink"/>
      <w:u w:val="single"/>
    </w:rPr>
  </w:style>
  <w:style w:type="paragraph" w:styleId="BodyText3">
    <w:name w:val="Body Text 3"/>
    <w:basedOn w:val="Normal"/>
    <w:link w:val="BodyText3Char"/>
    <w:rsid w:val="00590B48"/>
    <w:rPr>
      <w:sz w:val="16"/>
      <w:szCs w:val="16"/>
    </w:rPr>
  </w:style>
  <w:style w:type="character" w:customStyle="1" w:styleId="BodyText3Char">
    <w:name w:val="Body Text 3 Char"/>
    <w:basedOn w:val="DefaultParagraphFont"/>
    <w:link w:val="BodyText3"/>
    <w:rsid w:val="00590B48"/>
    <w:rPr>
      <w:rFonts w:asciiTheme="minorHAnsi" w:hAnsiTheme="minorHAnsi" w:cs="Arial"/>
      <w:sz w:val="16"/>
      <w:szCs w:val="16"/>
    </w:rPr>
  </w:style>
  <w:style w:type="paragraph" w:styleId="TOC1">
    <w:name w:val="toc 1"/>
    <w:basedOn w:val="Normal"/>
    <w:next w:val="Normal"/>
    <w:autoRedefine/>
    <w:uiPriority w:val="39"/>
    <w:rsid w:val="000835F6"/>
    <w:pPr>
      <w:spacing w:after="100"/>
    </w:pPr>
  </w:style>
  <w:style w:type="paragraph" w:styleId="TOC2">
    <w:name w:val="toc 2"/>
    <w:basedOn w:val="Normal"/>
    <w:next w:val="Normal"/>
    <w:autoRedefine/>
    <w:uiPriority w:val="39"/>
    <w:rsid w:val="000835F6"/>
    <w:pPr>
      <w:spacing w:after="100"/>
      <w:ind w:left="220"/>
    </w:pPr>
  </w:style>
  <w:style w:type="paragraph" w:styleId="TOC3">
    <w:name w:val="toc 3"/>
    <w:basedOn w:val="Normal"/>
    <w:next w:val="Normal"/>
    <w:autoRedefine/>
    <w:uiPriority w:val="39"/>
    <w:rsid w:val="000835F6"/>
    <w:pPr>
      <w:spacing w:after="100"/>
      <w:ind w:left="440"/>
    </w:pPr>
  </w:style>
  <w:style w:type="paragraph" w:customStyle="1" w:styleId="DocumentTitle">
    <w:name w:val="Document Title"/>
    <w:basedOn w:val="Normal"/>
    <w:rsid w:val="004C22E0"/>
    <w:pPr>
      <w:jc w:val="center"/>
    </w:pPr>
    <w:rPr>
      <w:b/>
      <w:bCs/>
      <w:sz w:val="48"/>
      <w:szCs w:val="20"/>
    </w:rPr>
  </w:style>
  <w:style w:type="character" w:customStyle="1" w:styleId="Normal-Bold">
    <w:name w:val="Normal - Bold"/>
    <w:basedOn w:val="DefaultParagraphFont"/>
    <w:rsid w:val="004C22E0"/>
    <w:rPr>
      <w:b/>
      <w:bCs/>
    </w:rPr>
  </w:style>
  <w:style w:type="numbering" w:customStyle="1" w:styleId="Bullets-non-indent">
    <w:name w:val="Bullets - non-indent"/>
    <w:basedOn w:val="NoList"/>
    <w:rsid w:val="00FE5133"/>
    <w:pPr>
      <w:numPr>
        <w:numId w:val="5"/>
      </w:numPr>
    </w:pPr>
  </w:style>
  <w:style w:type="paragraph" w:customStyle="1" w:styleId="Bulletsnon-indent">
    <w:name w:val="Bullets non-indent"/>
    <w:basedOn w:val="Normal"/>
    <w:qFormat/>
    <w:rsid w:val="007922B4"/>
    <w:pPr>
      <w:numPr>
        <w:numId w:val="6"/>
      </w:numPr>
      <w:ind w:left="357" w:hanging="357"/>
    </w:pPr>
    <w:rPr>
      <w:lang w:eastAsia="en-US"/>
    </w:rPr>
  </w:style>
  <w:style w:type="paragraph" w:customStyle="1" w:styleId="Bulletsindent">
    <w:name w:val="Bullets indent"/>
    <w:basedOn w:val="Bulletsnon-indent"/>
    <w:qFormat/>
    <w:rsid w:val="00C27C40"/>
    <w:pPr>
      <w:numPr>
        <w:numId w:val="7"/>
      </w:numPr>
    </w:pPr>
  </w:style>
  <w:style w:type="paragraph" w:customStyle="1" w:styleId="Numbered">
    <w:name w:val="Numbered"/>
    <w:basedOn w:val="Normal"/>
    <w:qFormat/>
    <w:rsid w:val="007922B4"/>
    <w:pPr>
      <w:numPr>
        <w:numId w:val="8"/>
      </w:numPr>
      <w:ind w:left="357" w:hanging="357"/>
    </w:pPr>
  </w:style>
  <w:style w:type="paragraph" w:customStyle="1" w:styleId="Tabletext">
    <w:name w:val="Table text"/>
    <w:basedOn w:val="Normal"/>
    <w:qFormat/>
    <w:rsid w:val="003A087A"/>
    <w:pPr>
      <w:spacing w:before="60" w:after="60"/>
      <w:jc w:val="left"/>
    </w:pPr>
  </w:style>
  <w:style w:type="paragraph" w:customStyle="1" w:styleId="Tableheader">
    <w:name w:val="Table header"/>
    <w:basedOn w:val="Tabletext"/>
    <w:qFormat/>
    <w:rsid w:val="003A087A"/>
    <w:rPr>
      <w:b/>
    </w:rPr>
  </w:style>
  <w:style w:type="paragraph" w:customStyle="1" w:styleId="Tablebullet">
    <w:name w:val="Table bullet"/>
    <w:basedOn w:val="Tabletext"/>
    <w:qFormat/>
    <w:rsid w:val="003A087A"/>
    <w:pPr>
      <w:numPr>
        <w:numId w:val="9"/>
      </w:numPr>
      <w:ind w:left="198" w:hanging="198"/>
    </w:pPr>
  </w:style>
  <w:style w:type="paragraph" w:customStyle="1" w:styleId="Tablenumber">
    <w:name w:val="Table number"/>
    <w:basedOn w:val="Tablebullet"/>
    <w:qFormat/>
    <w:rsid w:val="003A087A"/>
    <w:pPr>
      <w:numPr>
        <w:numId w:val="10"/>
      </w:numPr>
      <w:ind w:left="198" w:hanging="198"/>
    </w:pPr>
  </w:style>
  <w:style w:type="paragraph" w:customStyle="1" w:styleId="Default">
    <w:name w:val="Default"/>
    <w:rsid w:val="009E236D"/>
    <w:pPr>
      <w:autoSpaceDE w:val="0"/>
      <w:autoSpaceDN w:val="0"/>
      <w:adjustRightInd w:val="0"/>
      <w:spacing w:before="0" w:after="0"/>
      <w:jc w:val="left"/>
    </w:pPr>
    <w:rPr>
      <w:rFonts w:ascii="Arial" w:hAnsi="Arial" w:cs="Arial"/>
      <w:color w:val="000000"/>
      <w:sz w:val="24"/>
      <w:szCs w:val="24"/>
    </w:rPr>
  </w:style>
  <w:style w:type="character" w:customStyle="1" w:styleId="BodyTextChar">
    <w:name w:val="Body Text Char"/>
    <w:basedOn w:val="DefaultParagraphFont"/>
    <w:link w:val="BodyText"/>
    <w:rsid w:val="00096C38"/>
    <w:rPr>
      <w:szCs w:val="20"/>
    </w:rPr>
  </w:style>
  <w:style w:type="paragraph" w:styleId="Revision">
    <w:name w:val="Revision"/>
    <w:hidden/>
    <w:uiPriority w:val="99"/>
    <w:semiHidden/>
    <w:rsid w:val="00AC028B"/>
    <w:pPr>
      <w:spacing w:before="0" w:after="0"/>
      <w:jc w:val="left"/>
    </w:pPr>
  </w:style>
  <w:style w:type="paragraph" w:customStyle="1" w:styleId="Normal5994871e-6c1c-466b-9438-3e73a1001a86">
    <w:name w:val="Normal_5994871e-6c1c-466b-9438-3e73a1001a86"/>
    <w:rsid w:val="00200FA1"/>
    <w:pPr>
      <w:spacing w:before="0" w:after="200" w:line="276" w:lineRule="auto"/>
      <w:jc w:val="left"/>
    </w:pPr>
    <w:rPr>
      <w:rFonts w:ascii="Times New Roman" w:hAnsi="Times New Roman"/>
      <w:sz w:val="24"/>
      <w:szCs w:val="24"/>
      <w:lang w:val="uk-UA" w:eastAsia="en-US"/>
    </w:rPr>
  </w:style>
  <w:style w:type="paragraph" w:customStyle="1" w:styleId="Normal66b3b8f9-0ee6-4120-9083-06e31e641b9f">
    <w:name w:val="Normal_66b3b8f9-0ee6-4120-9083-06e31e641b9f"/>
    <w:rsid w:val="00200FA1"/>
    <w:pPr>
      <w:spacing w:before="0" w:after="200" w:line="276" w:lineRule="auto"/>
      <w:jc w:val="left"/>
    </w:pPr>
    <w:rPr>
      <w:rFonts w:ascii="Times New Roman" w:hAnsi="Times New Roman"/>
      <w:sz w:val="24"/>
      <w:szCs w:val="24"/>
      <w:lang w:val="uk-UA" w:eastAsia="en-US"/>
    </w:rPr>
  </w:style>
  <w:style w:type="character" w:customStyle="1" w:styleId="TitleChar">
    <w:name w:val="Title Char"/>
    <w:aliases w:val="Author Char"/>
    <w:basedOn w:val="DefaultParagraphFont"/>
    <w:link w:val="Title"/>
    <w:rsid w:val="00A472DC"/>
    <w:rPr>
      <w:b/>
      <w:sz w:val="32"/>
      <w:szCs w:val="20"/>
      <w:lang w:eastAsia="en-US"/>
    </w:rPr>
  </w:style>
  <w:style w:type="paragraph" w:customStyle="1" w:styleId="Numberparagraph">
    <w:name w:val="Number paragraph"/>
    <w:basedOn w:val="Normal"/>
    <w:link w:val="NumberparagraphChar"/>
    <w:autoRedefine/>
    <w:qFormat/>
    <w:rsid w:val="00A472DC"/>
    <w:pPr>
      <w:ind w:hanging="720"/>
    </w:pPr>
    <w:rPr>
      <w:rFonts w:asciiTheme="minorHAnsi" w:hAnsiTheme="minorHAnsi" w:cstheme="minorHAnsi"/>
    </w:rPr>
  </w:style>
  <w:style w:type="paragraph" w:styleId="TOCHeading">
    <w:name w:val="TOC Heading"/>
    <w:basedOn w:val="Heading1"/>
    <w:next w:val="Normal"/>
    <w:uiPriority w:val="39"/>
    <w:unhideWhenUsed/>
    <w:qFormat/>
    <w:rsid w:val="00103B8E"/>
    <w:pPr>
      <w:keepLines/>
      <w:numPr>
        <w:numId w:val="0"/>
      </w:numPr>
      <w:spacing w:after="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character" w:customStyle="1" w:styleId="NumberparagraphChar">
    <w:name w:val="Number paragraph Char"/>
    <w:basedOn w:val="DefaultParagraphFont"/>
    <w:link w:val="Numberparagraph"/>
    <w:rsid w:val="00A472DC"/>
    <w:rPr>
      <w:rFonts w:asciiTheme="minorHAnsi" w:hAnsiTheme="minorHAnsi" w:cstheme="minorHAnsi"/>
    </w:rPr>
  </w:style>
  <w:style w:type="paragraph" w:customStyle="1" w:styleId="HeadingDani">
    <w:name w:val="Heading Dani"/>
    <w:basedOn w:val="Heading3"/>
    <w:link w:val="HeadingDaniChar"/>
    <w:qFormat/>
    <w:rsid w:val="00877861"/>
    <w:pPr>
      <w:numPr>
        <w:numId w:val="0"/>
      </w:numPr>
      <w:ind w:left="1022" w:hanging="738"/>
    </w:pPr>
  </w:style>
  <w:style w:type="paragraph" w:customStyle="1" w:styleId="dani">
    <w:name w:val="dani"/>
    <w:basedOn w:val="Normal"/>
    <w:next w:val="Normal"/>
    <w:link w:val="daniChar"/>
    <w:qFormat/>
    <w:rsid w:val="005368F9"/>
    <w:pPr>
      <w:numPr>
        <w:numId w:val="20"/>
      </w:numPr>
      <w:jc w:val="left"/>
    </w:pPr>
    <w:rPr>
      <w:rFonts w:asciiTheme="minorHAnsi" w:hAnsiTheme="minorHAnsi" w:cstheme="minorHAnsi"/>
    </w:rPr>
  </w:style>
  <w:style w:type="character" w:customStyle="1" w:styleId="Heading1Char">
    <w:name w:val="Heading 1 Char"/>
    <w:basedOn w:val="DefaultParagraphFont"/>
    <w:link w:val="Heading1"/>
    <w:rsid w:val="00451B52"/>
    <w:rPr>
      <w:b/>
      <w:bCs/>
      <w:sz w:val="24"/>
      <w:lang w:eastAsia="en-US"/>
    </w:rPr>
  </w:style>
  <w:style w:type="character" w:customStyle="1" w:styleId="Heading3Char">
    <w:name w:val="Heading 3 Char"/>
    <w:basedOn w:val="Heading1Char"/>
    <w:link w:val="Heading3"/>
    <w:rsid w:val="00877861"/>
    <w:rPr>
      <w:b w:val="0"/>
      <w:bCs w:val="0"/>
      <w:color w:val="000000"/>
      <w:sz w:val="24"/>
      <w:lang w:eastAsia="en-US"/>
    </w:rPr>
  </w:style>
  <w:style w:type="character" w:customStyle="1" w:styleId="HeadingDaniChar">
    <w:name w:val="Heading Dani Char"/>
    <w:basedOn w:val="Heading3Char"/>
    <w:link w:val="HeadingDani"/>
    <w:rsid w:val="00877861"/>
    <w:rPr>
      <w:b w:val="0"/>
      <w:bCs w:val="0"/>
      <w:color w:val="000000"/>
      <w:sz w:val="24"/>
      <w:lang w:eastAsia="en-US"/>
    </w:rPr>
  </w:style>
  <w:style w:type="character" w:customStyle="1" w:styleId="daniChar">
    <w:name w:val="dani Char"/>
    <w:basedOn w:val="HeadingDaniChar"/>
    <w:link w:val="dani"/>
    <w:rsid w:val="005368F9"/>
    <w:rPr>
      <w:rFonts w:asciiTheme="minorHAnsi" w:hAnsiTheme="minorHAnsi" w:cstheme="minorHAnsi"/>
      <w:b w:val="0"/>
      <w:bCs w:val="0"/>
      <w:color w:val="000000"/>
      <w:sz w:val="24"/>
      <w:lang w:eastAsia="en-US"/>
    </w:rPr>
  </w:style>
  <w:style w:type="character" w:customStyle="1" w:styleId="Heading2Char">
    <w:name w:val="Heading 2 Char"/>
    <w:basedOn w:val="Heading1Char"/>
    <w:link w:val="Heading2"/>
    <w:rsid w:val="004342E1"/>
    <w:rPr>
      <w:b w:val="0"/>
      <w:bCs/>
      <w:sz w:val="24"/>
      <w:lang w:eastAsia="en-US"/>
    </w:rPr>
  </w:style>
  <w:style w:type="character" w:styleId="UnresolvedMention">
    <w:name w:val="Unresolved Mention"/>
    <w:basedOn w:val="DefaultParagraphFont"/>
    <w:uiPriority w:val="99"/>
    <w:semiHidden/>
    <w:unhideWhenUsed/>
    <w:rsid w:val="005E2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66740">
      <w:bodyDiv w:val="1"/>
      <w:marLeft w:val="0"/>
      <w:marRight w:val="0"/>
      <w:marTop w:val="0"/>
      <w:marBottom w:val="0"/>
      <w:divBdr>
        <w:top w:val="none" w:sz="0" w:space="0" w:color="auto"/>
        <w:left w:val="none" w:sz="0" w:space="0" w:color="auto"/>
        <w:bottom w:val="none" w:sz="0" w:space="0" w:color="auto"/>
        <w:right w:val="none" w:sz="0" w:space="0" w:color="auto"/>
      </w:divBdr>
    </w:div>
    <w:div w:id="92098162">
      <w:bodyDiv w:val="1"/>
      <w:marLeft w:val="0"/>
      <w:marRight w:val="0"/>
      <w:marTop w:val="0"/>
      <w:marBottom w:val="0"/>
      <w:divBdr>
        <w:top w:val="none" w:sz="0" w:space="0" w:color="auto"/>
        <w:left w:val="none" w:sz="0" w:space="0" w:color="auto"/>
        <w:bottom w:val="none" w:sz="0" w:space="0" w:color="auto"/>
        <w:right w:val="none" w:sz="0" w:space="0" w:color="auto"/>
      </w:divBdr>
    </w:div>
    <w:div w:id="211188890">
      <w:bodyDiv w:val="1"/>
      <w:marLeft w:val="0"/>
      <w:marRight w:val="0"/>
      <w:marTop w:val="0"/>
      <w:marBottom w:val="0"/>
      <w:divBdr>
        <w:top w:val="none" w:sz="0" w:space="0" w:color="auto"/>
        <w:left w:val="none" w:sz="0" w:space="0" w:color="auto"/>
        <w:bottom w:val="none" w:sz="0" w:space="0" w:color="auto"/>
        <w:right w:val="none" w:sz="0" w:space="0" w:color="auto"/>
      </w:divBdr>
    </w:div>
    <w:div w:id="213124330">
      <w:bodyDiv w:val="1"/>
      <w:marLeft w:val="0"/>
      <w:marRight w:val="0"/>
      <w:marTop w:val="0"/>
      <w:marBottom w:val="0"/>
      <w:divBdr>
        <w:top w:val="none" w:sz="0" w:space="0" w:color="auto"/>
        <w:left w:val="none" w:sz="0" w:space="0" w:color="auto"/>
        <w:bottom w:val="none" w:sz="0" w:space="0" w:color="auto"/>
        <w:right w:val="none" w:sz="0" w:space="0" w:color="auto"/>
      </w:divBdr>
    </w:div>
    <w:div w:id="224607454">
      <w:bodyDiv w:val="1"/>
      <w:marLeft w:val="0"/>
      <w:marRight w:val="0"/>
      <w:marTop w:val="0"/>
      <w:marBottom w:val="0"/>
      <w:divBdr>
        <w:top w:val="none" w:sz="0" w:space="0" w:color="auto"/>
        <w:left w:val="none" w:sz="0" w:space="0" w:color="auto"/>
        <w:bottom w:val="none" w:sz="0" w:space="0" w:color="auto"/>
        <w:right w:val="none" w:sz="0" w:space="0" w:color="auto"/>
      </w:divBdr>
    </w:div>
    <w:div w:id="330645453">
      <w:bodyDiv w:val="1"/>
      <w:marLeft w:val="0"/>
      <w:marRight w:val="0"/>
      <w:marTop w:val="0"/>
      <w:marBottom w:val="0"/>
      <w:divBdr>
        <w:top w:val="none" w:sz="0" w:space="0" w:color="auto"/>
        <w:left w:val="none" w:sz="0" w:space="0" w:color="auto"/>
        <w:bottom w:val="none" w:sz="0" w:space="0" w:color="auto"/>
        <w:right w:val="none" w:sz="0" w:space="0" w:color="auto"/>
      </w:divBdr>
    </w:div>
    <w:div w:id="389958011">
      <w:bodyDiv w:val="1"/>
      <w:marLeft w:val="0"/>
      <w:marRight w:val="0"/>
      <w:marTop w:val="0"/>
      <w:marBottom w:val="0"/>
      <w:divBdr>
        <w:top w:val="none" w:sz="0" w:space="0" w:color="auto"/>
        <w:left w:val="none" w:sz="0" w:space="0" w:color="auto"/>
        <w:bottom w:val="none" w:sz="0" w:space="0" w:color="auto"/>
        <w:right w:val="none" w:sz="0" w:space="0" w:color="auto"/>
      </w:divBdr>
    </w:div>
    <w:div w:id="420034172">
      <w:bodyDiv w:val="1"/>
      <w:marLeft w:val="0"/>
      <w:marRight w:val="0"/>
      <w:marTop w:val="0"/>
      <w:marBottom w:val="0"/>
      <w:divBdr>
        <w:top w:val="none" w:sz="0" w:space="0" w:color="auto"/>
        <w:left w:val="none" w:sz="0" w:space="0" w:color="auto"/>
        <w:bottom w:val="none" w:sz="0" w:space="0" w:color="auto"/>
        <w:right w:val="none" w:sz="0" w:space="0" w:color="auto"/>
      </w:divBdr>
    </w:div>
    <w:div w:id="468783654">
      <w:bodyDiv w:val="1"/>
      <w:marLeft w:val="0"/>
      <w:marRight w:val="0"/>
      <w:marTop w:val="0"/>
      <w:marBottom w:val="0"/>
      <w:divBdr>
        <w:top w:val="none" w:sz="0" w:space="0" w:color="auto"/>
        <w:left w:val="none" w:sz="0" w:space="0" w:color="auto"/>
        <w:bottom w:val="none" w:sz="0" w:space="0" w:color="auto"/>
        <w:right w:val="none" w:sz="0" w:space="0" w:color="auto"/>
      </w:divBdr>
    </w:div>
    <w:div w:id="490952515">
      <w:bodyDiv w:val="1"/>
      <w:marLeft w:val="0"/>
      <w:marRight w:val="0"/>
      <w:marTop w:val="0"/>
      <w:marBottom w:val="0"/>
      <w:divBdr>
        <w:top w:val="none" w:sz="0" w:space="0" w:color="auto"/>
        <w:left w:val="none" w:sz="0" w:space="0" w:color="auto"/>
        <w:bottom w:val="none" w:sz="0" w:space="0" w:color="auto"/>
        <w:right w:val="none" w:sz="0" w:space="0" w:color="auto"/>
      </w:divBdr>
    </w:div>
    <w:div w:id="511139808">
      <w:bodyDiv w:val="1"/>
      <w:marLeft w:val="0"/>
      <w:marRight w:val="0"/>
      <w:marTop w:val="0"/>
      <w:marBottom w:val="0"/>
      <w:divBdr>
        <w:top w:val="none" w:sz="0" w:space="0" w:color="auto"/>
        <w:left w:val="none" w:sz="0" w:space="0" w:color="auto"/>
        <w:bottom w:val="none" w:sz="0" w:space="0" w:color="auto"/>
        <w:right w:val="none" w:sz="0" w:space="0" w:color="auto"/>
      </w:divBdr>
    </w:div>
    <w:div w:id="517281781">
      <w:bodyDiv w:val="1"/>
      <w:marLeft w:val="0"/>
      <w:marRight w:val="0"/>
      <w:marTop w:val="0"/>
      <w:marBottom w:val="0"/>
      <w:divBdr>
        <w:top w:val="none" w:sz="0" w:space="0" w:color="auto"/>
        <w:left w:val="none" w:sz="0" w:space="0" w:color="auto"/>
        <w:bottom w:val="none" w:sz="0" w:space="0" w:color="auto"/>
        <w:right w:val="none" w:sz="0" w:space="0" w:color="auto"/>
      </w:divBdr>
    </w:div>
    <w:div w:id="522787502">
      <w:bodyDiv w:val="1"/>
      <w:marLeft w:val="0"/>
      <w:marRight w:val="0"/>
      <w:marTop w:val="0"/>
      <w:marBottom w:val="0"/>
      <w:divBdr>
        <w:top w:val="none" w:sz="0" w:space="0" w:color="auto"/>
        <w:left w:val="none" w:sz="0" w:space="0" w:color="auto"/>
        <w:bottom w:val="none" w:sz="0" w:space="0" w:color="auto"/>
        <w:right w:val="none" w:sz="0" w:space="0" w:color="auto"/>
      </w:divBdr>
    </w:div>
    <w:div w:id="543055582">
      <w:bodyDiv w:val="1"/>
      <w:marLeft w:val="0"/>
      <w:marRight w:val="0"/>
      <w:marTop w:val="0"/>
      <w:marBottom w:val="0"/>
      <w:divBdr>
        <w:top w:val="none" w:sz="0" w:space="0" w:color="auto"/>
        <w:left w:val="none" w:sz="0" w:space="0" w:color="auto"/>
        <w:bottom w:val="none" w:sz="0" w:space="0" w:color="auto"/>
        <w:right w:val="none" w:sz="0" w:space="0" w:color="auto"/>
      </w:divBdr>
    </w:div>
    <w:div w:id="574628077">
      <w:bodyDiv w:val="1"/>
      <w:marLeft w:val="0"/>
      <w:marRight w:val="0"/>
      <w:marTop w:val="0"/>
      <w:marBottom w:val="0"/>
      <w:divBdr>
        <w:top w:val="none" w:sz="0" w:space="0" w:color="auto"/>
        <w:left w:val="none" w:sz="0" w:space="0" w:color="auto"/>
        <w:bottom w:val="none" w:sz="0" w:space="0" w:color="auto"/>
        <w:right w:val="none" w:sz="0" w:space="0" w:color="auto"/>
      </w:divBdr>
    </w:div>
    <w:div w:id="655231227">
      <w:bodyDiv w:val="1"/>
      <w:marLeft w:val="0"/>
      <w:marRight w:val="0"/>
      <w:marTop w:val="0"/>
      <w:marBottom w:val="0"/>
      <w:divBdr>
        <w:top w:val="none" w:sz="0" w:space="0" w:color="auto"/>
        <w:left w:val="none" w:sz="0" w:space="0" w:color="auto"/>
        <w:bottom w:val="none" w:sz="0" w:space="0" w:color="auto"/>
        <w:right w:val="none" w:sz="0" w:space="0" w:color="auto"/>
      </w:divBdr>
    </w:div>
    <w:div w:id="693463110">
      <w:bodyDiv w:val="1"/>
      <w:marLeft w:val="0"/>
      <w:marRight w:val="0"/>
      <w:marTop w:val="0"/>
      <w:marBottom w:val="0"/>
      <w:divBdr>
        <w:top w:val="none" w:sz="0" w:space="0" w:color="auto"/>
        <w:left w:val="none" w:sz="0" w:space="0" w:color="auto"/>
        <w:bottom w:val="none" w:sz="0" w:space="0" w:color="auto"/>
        <w:right w:val="none" w:sz="0" w:space="0" w:color="auto"/>
      </w:divBdr>
    </w:div>
    <w:div w:id="751465082">
      <w:bodyDiv w:val="1"/>
      <w:marLeft w:val="0"/>
      <w:marRight w:val="0"/>
      <w:marTop w:val="0"/>
      <w:marBottom w:val="0"/>
      <w:divBdr>
        <w:top w:val="none" w:sz="0" w:space="0" w:color="auto"/>
        <w:left w:val="none" w:sz="0" w:space="0" w:color="auto"/>
        <w:bottom w:val="none" w:sz="0" w:space="0" w:color="auto"/>
        <w:right w:val="none" w:sz="0" w:space="0" w:color="auto"/>
      </w:divBdr>
      <w:divsChild>
        <w:div w:id="1564218507">
          <w:marLeft w:val="0"/>
          <w:marRight w:val="0"/>
          <w:marTop w:val="0"/>
          <w:marBottom w:val="0"/>
          <w:divBdr>
            <w:top w:val="none" w:sz="0" w:space="0" w:color="auto"/>
            <w:left w:val="none" w:sz="0" w:space="0" w:color="auto"/>
            <w:bottom w:val="none" w:sz="0" w:space="0" w:color="auto"/>
            <w:right w:val="none" w:sz="0" w:space="0" w:color="auto"/>
          </w:divBdr>
          <w:divsChild>
            <w:div w:id="187892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63375">
      <w:bodyDiv w:val="1"/>
      <w:marLeft w:val="0"/>
      <w:marRight w:val="0"/>
      <w:marTop w:val="0"/>
      <w:marBottom w:val="0"/>
      <w:divBdr>
        <w:top w:val="none" w:sz="0" w:space="0" w:color="auto"/>
        <w:left w:val="none" w:sz="0" w:space="0" w:color="auto"/>
        <w:bottom w:val="none" w:sz="0" w:space="0" w:color="auto"/>
        <w:right w:val="none" w:sz="0" w:space="0" w:color="auto"/>
      </w:divBdr>
    </w:div>
    <w:div w:id="801734454">
      <w:bodyDiv w:val="1"/>
      <w:marLeft w:val="0"/>
      <w:marRight w:val="0"/>
      <w:marTop w:val="0"/>
      <w:marBottom w:val="0"/>
      <w:divBdr>
        <w:top w:val="none" w:sz="0" w:space="0" w:color="auto"/>
        <w:left w:val="none" w:sz="0" w:space="0" w:color="auto"/>
        <w:bottom w:val="none" w:sz="0" w:space="0" w:color="auto"/>
        <w:right w:val="none" w:sz="0" w:space="0" w:color="auto"/>
      </w:divBdr>
      <w:divsChild>
        <w:div w:id="2046056929">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807014365">
      <w:bodyDiv w:val="1"/>
      <w:marLeft w:val="0"/>
      <w:marRight w:val="0"/>
      <w:marTop w:val="0"/>
      <w:marBottom w:val="0"/>
      <w:divBdr>
        <w:top w:val="none" w:sz="0" w:space="0" w:color="auto"/>
        <w:left w:val="none" w:sz="0" w:space="0" w:color="auto"/>
        <w:bottom w:val="none" w:sz="0" w:space="0" w:color="auto"/>
        <w:right w:val="none" w:sz="0" w:space="0" w:color="auto"/>
      </w:divBdr>
    </w:div>
    <w:div w:id="809057808">
      <w:bodyDiv w:val="1"/>
      <w:marLeft w:val="0"/>
      <w:marRight w:val="0"/>
      <w:marTop w:val="0"/>
      <w:marBottom w:val="0"/>
      <w:divBdr>
        <w:top w:val="none" w:sz="0" w:space="0" w:color="auto"/>
        <w:left w:val="none" w:sz="0" w:space="0" w:color="auto"/>
        <w:bottom w:val="none" w:sz="0" w:space="0" w:color="auto"/>
        <w:right w:val="none" w:sz="0" w:space="0" w:color="auto"/>
      </w:divBdr>
    </w:div>
    <w:div w:id="907225313">
      <w:bodyDiv w:val="1"/>
      <w:marLeft w:val="0"/>
      <w:marRight w:val="0"/>
      <w:marTop w:val="0"/>
      <w:marBottom w:val="0"/>
      <w:divBdr>
        <w:top w:val="none" w:sz="0" w:space="0" w:color="auto"/>
        <w:left w:val="none" w:sz="0" w:space="0" w:color="auto"/>
        <w:bottom w:val="none" w:sz="0" w:space="0" w:color="auto"/>
        <w:right w:val="none" w:sz="0" w:space="0" w:color="auto"/>
      </w:divBdr>
    </w:div>
    <w:div w:id="916404072">
      <w:bodyDiv w:val="1"/>
      <w:marLeft w:val="0"/>
      <w:marRight w:val="0"/>
      <w:marTop w:val="0"/>
      <w:marBottom w:val="0"/>
      <w:divBdr>
        <w:top w:val="none" w:sz="0" w:space="0" w:color="auto"/>
        <w:left w:val="none" w:sz="0" w:space="0" w:color="auto"/>
        <w:bottom w:val="none" w:sz="0" w:space="0" w:color="auto"/>
        <w:right w:val="none" w:sz="0" w:space="0" w:color="auto"/>
      </w:divBdr>
    </w:div>
    <w:div w:id="952783836">
      <w:bodyDiv w:val="1"/>
      <w:marLeft w:val="0"/>
      <w:marRight w:val="0"/>
      <w:marTop w:val="0"/>
      <w:marBottom w:val="0"/>
      <w:divBdr>
        <w:top w:val="none" w:sz="0" w:space="0" w:color="auto"/>
        <w:left w:val="none" w:sz="0" w:space="0" w:color="auto"/>
        <w:bottom w:val="none" w:sz="0" w:space="0" w:color="auto"/>
        <w:right w:val="none" w:sz="0" w:space="0" w:color="auto"/>
      </w:divBdr>
    </w:div>
    <w:div w:id="1000698008">
      <w:bodyDiv w:val="1"/>
      <w:marLeft w:val="0"/>
      <w:marRight w:val="0"/>
      <w:marTop w:val="0"/>
      <w:marBottom w:val="0"/>
      <w:divBdr>
        <w:top w:val="none" w:sz="0" w:space="0" w:color="auto"/>
        <w:left w:val="none" w:sz="0" w:space="0" w:color="auto"/>
        <w:bottom w:val="none" w:sz="0" w:space="0" w:color="auto"/>
        <w:right w:val="none" w:sz="0" w:space="0" w:color="auto"/>
      </w:divBdr>
      <w:divsChild>
        <w:div w:id="167453737">
          <w:marLeft w:val="0"/>
          <w:marRight w:val="0"/>
          <w:marTop w:val="0"/>
          <w:marBottom w:val="0"/>
          <w:divBdr>
            <w:top w:val="none" w:sz="0" w:space="0" w:color="auto"/>
            <w:left w:val="none" w:sz="0" w:space="0" w:color="auto"/>
            <w:bottom w:val="none" w:sz="0" w:space="0" w:color="auto"/>
            <w:right w:val="none" w:sz="0" w:space="0" w:color="auto"/>
          </w:divBdr>
          <w:divsChild>
            <w:div w:id="85284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78040">
      <w:bodyDiv w:val="1"/>
      <w:marLeft w:val="0"/>
      <w:marRight w:val="0"/>
      <w:marTop w:val="0"/>
      <w:marBottom w:val="0"/>
      <w:divBdr>
        <w:top w:val="none" w:sz="0" w:space="0" w:color="auto"/>
        <w:left w:val="none" w:sz="0" w:space="0" w:color="auto"/>
        <w:bottom w:val="none" w:sz="0" w:space="0" w:color="auto"/>
        <w:right w:val="none" w:sz="0" w:space="0" w:color="auto"/>
      </w:divBdr>
    </w:div>
    <w:div w:id="1373260772">
      <w:bodyDiv w:val="1"/>
      <w:marLeft w:val="0"/>
      <w:marRight w:val="0"/>
      <w:marTop w:val="0"/>
      <w:marBottom w:val="0"/>
      <w:divBdr>
        <w:top w:val="none" w:sz="0" w:space="0" w:color="auto"/>
        <w:left w:val="none" w:sz="0" w:space="0" w:color="auto"/>
        <w:bottom w:val="none" w:sz="0" w:space="0" w:color="auto"/>
        <w:right w:val="none" w:sz="0" w:space="0" w:color="auto"/>
      </w:divBdr>
    </w:div>
    <w:div w:id="1453554154">
      <w:bodyDiv w:val="1"/>
      <w:marLeft w:val="0"/>
      <w:marRight w:val="0"/>
      <w:marTop w:val="0"/>
      <w:marBottom w:val="0"/>
      <w:divBdr>
        <w:top w:val="none" w:sz="0" w:space="0" w:color="auto"/>
        <w:left w:val="none" w:sz="0" w:space="0" w:color="auto"/>
        <w:bottom w:val="none" w:sz="0" w:space="0" w:color="auto"/>
        <w:right w:val="none" w:sz="0" w:space="0" w:color="auto"/>
      </w:divBdr>
    </w:div>
    <w:div w:id="1479416698">
      <w:bodyDiv w:val="1"/>
      <w:marLeft w:val="0"/>
      <w:marRight w:val="0"/>
      <w:marTop w:val="0"/>
      <w:marBottom w:val="0"/>
      <w:divBdr>
        <w:top w:val="none" w:sz="0" w:space="0" w:color="auto"/>
        <w:left w:val="none" w:sz="0" w:space="0" w:color="auto"/>
        <w:bottom w:val="none" w:sz="0" w:space="0" w:color="auto"/>
        <w:right w:val="none" w:sz="0" w:space="0" w:color="auto"/>
      </w:divBdr>
    </w:div>
    <w:div w:id="1484395165">
      <w:bodyDiv w:val="1"/>
      <w:marLeft w:val="0"/>
      <w:marRight w:val="0"/>
      <w:marTop w:val="0"/>
      <w:marBottom w:val="0"/>
      <w:divBdr>
        <w:top w:val="none" w:sz="0" w:space="0" w:color="auto"/>
        <w:left w:val="none" w:sz="0" w:space="0" w:color="auto"/>
        <w:bottom w:val="none" w:sz="0" w:space="0" w:color="auto"/>
        <w:right w:val="none" w:sz="0" w:space="0" w:color="auto"/>
      </w:divBdr>
    </w:div>
    <w:div w:id="1491945997">
      <w:bodyDiv w:val="1"/>
      <w:marLeft w:val="0"/>
      <w:marRight w:val="0"/>
      <w:marTop w:val="0"/>
      <w:marBottom w:val="0"/>
      <w:divBdr>
        <w:top w:val="none" w:sz="0" w:space="0" w:color="auto"/>
        <w:left w:val="none" w:sz="0" w:space="0" w:color="auto"/>
        <w:bottom w:val="none" w:sz="0" w:space="0" w:color="auto"/>
        <w:right w:val="none" w:sz="0" w:space="0" w:color="auto"/>
      </w:divBdr>
    </w:div>
    <w:div w:id="1636135327">
      <w:bodyDiv w:val="1"/>
      <w:marLeft w:val="0"/>
      <w:marRight w:val="0"/>
      <w:marTop w:val="0"/>
      <w:marBottom w:val="0"/>
      <w:divBdr>
        <w:top w:val="none" w:sz="0" w:space="0" w:color="auto"/>
        <w:left w:val="none" w:sz="0" w:space="0" w:color="auto"/>
        <w:bottom w:val="none" w:sz="0" w:space="0" w:color="auto"/>
        <w:right w:val="none" w:sz="0" w:space="0" w:color="auto"/>
      </w:divBdr>
    </w:div>
    <w:div w:id="1678146873">
      <w:bodyDiv w:val="1"/>
      <w:marLeft w:val="0"/>
      <w:marRight w:val="0"/>
      <w:marTop w:val="0"/>
      <w:marBottom w:val="0"/>
      <w:divBdr>
        <w:top w:val="none" w:sz="0" w:space="0" w:color="auto"/>
        <w:left w:val="none" w:sz="0" w:space="0" w:color="auto"/>
        <w:bottom w:val="none" w:sz="0" w:space="0" w:color="auto"/>
        <w:right w:val="none" w:sz="0" w:space="0" w:color="auto"/>
      </w:divBdr>
    </w:div>
    <w:div w:id="1691107381">
      <w:bodyDiv w:val="1"/>
      <w:marLeft w:val="0"/>
      <w:marRight w:val="0"/>
      <w:marTop w:val="0"/>
      <w:marBottom w:val="0"/>
      <w:divBdr>
        <w:top w:val="none" w:sz="0" w:space="0" w:color="auto"/>
        <w:left w:val="none" w:sz="0" w:space="0" w:color="auto"/>
        <w:bottom w:val="none" w:sz="0" w:space="0" w:color="auto"/>
        <w:right w:val="none" w:sz="0" w:space="0" w:color="auto"/>
      </w:divBdr>
    </w:div>
    <w:div w:id="1691300923">
      <w:bodyDiv w:val="1"/>
      <w:marLeft w:val="0"/>
      <w:marRight w:val="0"/>
      <w:marTop w:val="0"/>
      <w:marBottom w:val="0"/>
      <w:divBdr>
        <w:top w:val="none" w:sz="0" w:space="0" w:color="auto"/>
        <w:left w:val="none" w:sz="0" w:space="0" w:color="auto"/>
        <w:bottom w:val="none" w:sz="0" w:space="0" w:color="auto"/>
        <w:right w:val="none" w:sz="0" w:space="0" w:color="auto"/>
      </w:divBdr>
      <w:divsChild>
        <w:div w:id="530923657">
          <w:marLeft w:val="547"/>
          <w:marRight w:val="0"/>
          <w:marTop w:val="0"/>
          <w:marBottom w:val="0"/>
          <w:divBdr>
            <w:top w:val="none" w:sz="0" w:space="0" w:color="auto"/>
            <w:left w:val="none" w:sz="0" w:space="0" w:color="auto"/>
            <w:bottom w:val="none" w:sz="0" w:space="0" w:color="auto"/>
            <w:right w:val="none" w:sz="0" w:space="0" w:color="auto"/>
          </w:divBdr>
        </w:div>
        <w:div w:id="1857650177">
          <w:marLeft w:val="547"/>
          <w:marRight w:val="0"/>
          <w:marTop w:val="134"/>
          <w:marBottom w:val="0"/>
          <w:divBdr>
            <w:top w:val="none" w:sz="0" w:space="0" w:color="auto"/>
            <w:left w:val="none" w:sz="0" w:space="0" w:color="auto"/>
            <w:bottom w:val="none" w:sz="0" w:space="0" w:color="auto"/>
            <w:right w:val="none" w:sz="0" w:space="0" w:color="auto"/>
          </w:divBdr>
        </w:div>
      </w:divsChild>
    </w:div>
    <w:div w:id="1712724853">
      <w:bodyDiv w:val="1"/>
      <w:marLeft w:val="0"/>
      <w:marRight w:val="0"/>
      <w:marTop w:val="0"/>
      <w:marBottom w:val="0"/>
      <w:divBdr>
        <w:top w:val="none" w:sz="0" w:space="0" w:color="auto"/>
        <w:left w:val="none" w:sz="0" w:space="0" w:color="auto"/>
        <w:bottom w:val="none" w:sz="0" w:space="0" w:color="auto"/>
        <w:right w:val="none" w:sz="0" w:space="0" w:color="auto"/>
      </w:divBdr>
    </w:div>
    <w:div w:id="1718314112">
      <w:bodyDiv w:val="1"/>
      <w:marLeft w:val="0"/>
      <w:marRight w:val="0"/>
      <w:marTop w:val="0"/>
      <w:marBottom w:val="0"/>
      <w:divBdr>
        <w:top w:val="none" w:sz="0" w:space="0" w:color="auto"/>
        <w:left w:val="none" w:sz="0" w:space="0" w:color="auto"/>
        <w:bottom w:val="none" w:sz="0" w:space="0" w:color="auto"/>
        <w:right w:val="none" w:sz="0" w:space="0" w:color="auto"/>
      </w:divBdr>
    </w:div>
    <w:div w:id="1719549288">
      <w:bodyDiv w:val="1"/>
      <w:marLeft w:val="0"/>
      <w:marRight w:val="0"/>
      <w:marTop w:val="0"/>
      <w:marBottom w:val="0"/>
      <w:divBdr>
        <w:top w:val="none" w:sz="0" w:space="0" w:color="auto"/>
        <w:left w:val="none" w:sz="0" w:space="0" w:color="auto"/>
        <w:bottom w:val="none" w:sz="0" w:space="0" w:color="auto"/>
        <w:right w:val="none" w:sz="0" w:space="0" w:color="auto"/>
      </w:divBdr>
    </w:div>
    <w:div w:id="1749842138">
      <w:bodyDiv w:val="1"/>
      <w:marLeft w:val="0"/>
      <w:marRight w:val="0"/>
      <w:marTop w:val="0"/>
      <w:marBottom w:val="0"/>
      <w:divBdr>
        <w:top w:val="none" w:sz="0" w:space="0" w:color="auto"/>
        <w:left w:val="none" w:sz="0" w:space="0" w:color="auto"/>
        <w:bottom w:val="none" w:sz="0" w:space="0" w:color="auto"/>
        <w:right w:val="none" w:sz="0" w:space="0" w:color="auto"/>
      </w:divBdr>
    </w:div>
    <w:div w:id="1764841665">
      <w:bodyDiv w:val="1"/>
      <w:marLeft w:val="0"/>
      <w:marRight w:val="0"/>
      <w:marTop w:val="0"/>
      <w:marBottom w:val="0"/>
      <w:divBdr>
        <w:top w:val="none" w:sz="0" w:space="0" w:color="auto"/>
        <w:left w:val="none" w:sz="0" w:space="0" w:color="auto"/>
        <w:bottom w:val="none" w:sz="0" w:space="0" w:color="auto"/>
        <w:right w:val="none" w:sz="0" w:space="0" w:color="auto"/>
      </w:divBdr>
    </w:div>
    <w:div w:id="1811940183">
      <w:bodyDiv w:val="1"/>
      <w:marLeft w:val="0"/>
      <w:marRight w:val="0"/>
      <w:marTop w:val="0"/>
      <w:marBottom w:val="0"/>
      <w:divBdr>
        <w:top w:val="none" w:sz="0" w:space="0" w:color="auto"/>
        <w:left w:val="none" w:sz="0" w:space="0" w:color="auto"/>
        <w:bottom w:val="none" w:sz="0" w:space="0" w:color="auto"/>
        <w:right w:val="none" w:sz="0" w:space="0" w:color="auto"/>
      </w:divBdr>
    </w:div>
    <w:div w:id="1871529901">
      <w:bodyDiv w:val="1"/>
      <w:marLeft w:val="0"/>
      <w:marRight w:val="0"/>
      <w:marTop w:val="0"/>
      <w:marBottom w:val="0"/>
      <w:divBdr>
        <w:top w:val="none" w:sz="0" w:space="0" w:color="auto"/>
        <w:left w:val="none" w:sz="0" w:space="0" w:color="auto"/>
        <w:bottom w:val="none" w:sz="0" w:space="0" w:color="auto"/>
        <w:right w:val="none" w:sz="0" w:space="0" w:color="auto"/>
      </w:divBdr>
    </w:div>
    <w:div w:id="1891182943">
      <w:bodyDiv w:val="1"/>
      <w:marLeft w:val="0"/>
      <w:marRight w:val="0"/>
      <w:marTop w:val="0"/>
      <w:marBottom w:val="0"/>
      <w:divBdr>
        <w:top w:val="none" w:sz="0" w:space="0" w:color="auto"/>
        <w:left w:val="none" w:sz="0" w:space="0" w:color="auto"/>
        <w:bottom w:val="none" w:sz="0" w:space="0" w:color="auto"/>
        <w:right w:val="none" w:sz="0" w:space="0" w:color="auto"/>
      </w:divBdr>
    </w:div>
    <w:div w:id="1891918732">
      <w:bodyDiv w:val="1"/>
      <w:marLeft w:val="0"/>
      <w:marRight w:val="0"/>
      <w:marTop w:val="0"/>
      <w:marBottom w:val="0"/>
      <w:divBdr>
        <w:top w:val="none" w:sz="0" w:space="0" w:color="auto"/>
        <w:left w:val="none" w:sz="0" w:space="0" w:color="auto"/>
        <w:bottom w:val="none" w:sz="0" w:space="0" w:color="auto"/>
        <w:right w:val="none" w:sz="0" w:space="0" w:color="auto"/>
      </w:divBdr>
      <w:divsChild>
        <w:div w:id="1856266213">
          <w:marLeft w:val="0"/>
          <w:marRight w:val="0"/>
          <w:marTop w:val="0"/>
          <w:marBottom w:val="0"/>
          <w:divBdr>
            <w:top w:val="none" w:sz="0" w:space="0" w:color="auto"/>
            <w:left w:val="none" w:sz="0" w:space="0" w:color="auto"/>
            <w:bottom w:val="none" w:sz="0" w:space="0" w:color="auto"/>
            <w:right w:val="none" w:sz="0" w:space="0" w:color="auto"/>
          </w:divBdr>
          <w:divsChild>
            <w:div w:id="1285380172">
              <w:marLeft w:val="0"/>
              <w:marRight w:val="0"/>
              <w:marTop w:val="0"/>
              <w:marBottom w:val="0"/>
              <w:divBdr>
                <w:top w:val="none" w:sz="0" w:space="0" w:color="auto"/>
                <w:left w:val="none" w:sz="0" w:space="0" w:color="auto"/>
                <w:bottom w:val="none" w:sz="0" w:space="0" w:color="auto"/>
                <w:right w:val="none" w:sz="0" w:space="0" w:color="auto"/>
              </w:divBdr>
              <w:divsChild>
                <w:div w:id="182815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736305">
      <w:bodyDiv w:val="1"/>
      <w:marLeft w:val="0"/>
      <w:marRight w:val="0"/>
      <w:marTop w:val="0"/>
      <w:marBottom w:val="0"/>
      <w:divBdr>
        <w:top w:val="none" w:sz="0" w:space="0" w:color="auto"/>
        <w:left w:val="none" w:sz="0" w:space="0" w:color="auto"/>
        <w:bottom w:val="none" w:sz="0" w:space="0" w:color="auto"/>
        <w:right w:val="none" w:sz="0" w:space="0" w:color="auto"/>
      </w:divBdr>
      <w:divsChild>
        <w:div w:id="1128283137">
          <w:marLeft w:val="0"/>
          <w:marRight w:val="0"/>
          <w:marTop w:val="0"/>
          <w:marBottom w:val="0"/>
          <w:divBdr>
            <w:top w:val="none" w:sz="0" w:space="0" w:color="auto"/>
            <w:left w:val="none" w:sz="0" w:space="0" w:color="auto"/>
            <w:bottom w:val="none" w:sz="0" w:space="0" w:color="auto"/>
            <w:right w:val="none" w:sz="0" w:space="0" w:color="auto"/>
          </w:divBdr>
          <w:divsChild>
            <w:div w:id="502429309">
              <w:marLeft w:val="0"/>
              <w:marRight w:val="0"/>
              <w:marTop w:val="0"/>
              <w:marBottom w:val="0"/>
              <w:divBdr>
                <w:top w:val="none" w:sz="0" w:space="0" w:color="auto"/>
                <w:left w:val="none" w:sz="0" w:space="0" w:color="auto"/>
                <w:bottom w:val="none" w:sz="0" w:space="0" w:color="auto"/>
                <w:right w:val="none" w:sz="0" w:space="0" w:color="auto"/>
              </w:divBdr>
            </w:div>
          </w:divsChild>
        </w:div>
        <w:div w:id="1607036101">
          <w:marLeft w:val="0"/>
          <w:marRight w:val="0"/>
          <w:marTop w:val="0"/>
          <w:marBottom w:val="0"/>
          <w:divBdr>
            <w:top w:val="none" w:sz="0" w:space="0" w:color="auto"/>
            <w:left w:val="none" w:sz="0" w:space="0" w:color="auto"/>
            <w:bottom w:val="none" w:sz="0" w:space="0" w:color="auto"/>
            <w:right w:val="none" w:sz="0" w:space="0" w:color="auto"/>
          </w:divBdr>
        </w:div>
      </w:divsChild>
    </w:div>
    <w:div w:id="1937637412">
      <w:bodyDiv w:val="1"/>
      <w:marLeft w:val="0"/>
      <w:marRight w:val="0"/>
      <w:marTop w:val="0"/>
      <w:marBottom w:val="0"/>
      <w:divBdr>
        <w:top w:val="none" w:sz="0" w:space="0" w:color="auto"/>
        <w:left w:val="none" w:sz="0" w:space="0" w:color="auto"/>
        <w:bottom w:val="none" w:sz="0" w:space="0" w:color="auto"/>
        <w:right w:val="none" w:sz="0" w:space="0" w:color="auto"/>
      </w:divBdr>
    </w:div>
    <w:div w:id="1970503403">
      <w:bodyDiv w:val="1"/>
      <w:marLeft w:val="0"/>
      <w:marRight w:val="0"/>
      <w:marTop w:val="0"/>
      <w:marBottom w:val="0"/>
      <w:divBdr>
        <w:top w:val="none" w:sz="0" w:space="0" w:color="auto"/>
        <w:left w:val="none" w:sz="0" w:space="0" w:color="auto"/>
        <w:bottom w:val="none" w:sz="0" w:space="0" w:color="auto"/>
        <w:right w:val="none" w:sz="0" w:space="0" w:color="auto"/>
      </w:divBdr>
    </w:div>
    <w:div w:id="1997761762">
      <w:bodyDiv w:val="1"/>
      <w:marLeft w:val="0"/>
      <w:marRight w:val="0"/>
      <w:marTop w:val="0"/>
      <w:marBottom w:val="0"/>
      <w:divBdr>
        <w:top w:val="none" w:sz="0" w:space="0" w:color="auto"/>
        <w:left w:val="none" w:sz="0" w:space="0" w:color="auto"/>
        <w:bottom w:val="none" w:sz="0" w:space="0" w:color="auto"/>
        <w:right w:val="none" w:sz="0" w:space="0" w:color="auto"/>
      </w:divBdr>
    </w:div>
    <w:div w:id="1998487228">
      <w:bodyDiv w:val="1"/>
      <w:marLeft w:val="0"/>
      <w:marRight w:val="0"/>
      <w:marTop w:val="0"/>
      <w:marBottom w:val="0"/>
      <w:divBdr>
        <w:top w:val="none" w:sz="0" w:space="0" w:color="auto"/>
        <w:left w:val="none" w:sz="0" w:space="0" w:color="auto"/>
        <w:bottom w:val="none" w:sz="0" w:space="0" w:color="auto"/>
        <w:right w:val="none" w:sz="0" w:space="0" w:color="auto"/>
      </w:divBdr>
    </w:div>
    <w:div w:id="2056931382">
      <w:bodyDiv w:val="1"/>
      <w:marLeft w:val="0"/>
      <w:marRight w:val="0"/>
      <w:marTop w:val="0"/>
      <w:marBottom w:val="0"/>
      <w:divBdr>
        <w:top w:val="none" w:sz="0" w:space="0" w:color="auto"/>
        <w:left w:val="none" w:sz="0" w:space="0" w:color="auto"/>
        <w:bottom w:val="none" w:sz="0" w:space="0" w:color="auto"/>
        <w:right w:val="none" w:sz="0" w:space="0" w:color="auto"/>
      </w:divBdr>
    </w:div>
    <w:div w:id="2072920254">
      <w:bodyDiv w:val="1"/>
      <w:marLeft w:val="0"/>
      <w:marRight w:val="0"/>
      <w:marTop w:val="0"/>
      <w:marBottom w:val="0"/>
      <w:divBdr>
        <w:top w:val="none" w:sz="0" w:space="0" w:color="auto"/>
        <w:left w:val="none" w:sz="0" w:space="0" w:color="auto"/>
        <w:bottom w:val="none" w:sz="0" w:space="0" w:color="auto"/>
        <w:right w:val="none" w:sz="0" w:space="0" w:color="auto"/>
      </w:divBdr>
    </w:div>
    <w:div w:id="2077319152">
      <w:bodyDiv w:val="1"/>
      <w:marLeft w:val="0"/>
      <w:marRight w:val="0"/>
      <w:marTop w:val="0"/>
      <w:marBottom w:val="0"/>
      <w:divBdr>
        <w:top w:val="none" w:sz="0" w:space="0" w:color="auto"/>
        <w:left w:val="none" w:sz="0" w:space="0" w:color="auto"/>
        <w:bottom w:val="none" w:sz="0" w:space="0" w:color="auto"/>
        <w:right w:val="none" w:sz="0" w:space="0" w:color="auto"/>
      </w:divBdr>
      <w:divsChild>
        <w:div w:id="984941575">
          <w:marLeft w:val="0"/>
          <w:marRight w:val="0"/>
          <w:marTop w:val="0"/>
          <w:marBottom w:val="0"/>
          <w:divBdr>
            <w:top w:val="none" w:sz="0" w:space="0" w:color="auto"/>
            <w:left w:val="none" w:sz="0" w:space="0" w:color="auto"/>
            <w:bottom w:val="none" w:sz="0" w:space="0" w:color="auto"/>
            <w:right w:val="none" w:sz="0" w:space="0" w:color="auto"/>
          </w:divBdr>
          <w:divsChild>
            <w:div w:id="120001477">
              <w:marLeft w:val="0"/>
              <w:marRight w:val="0"/>
              <w:marTop w:val="0"/>
              <w:marBottom w:val="0"/>
              <w:divBdr>
                <w:top w:val="none" w:sz="0" w:space="0" w:color="auto"/>
                <w:left w:val="none" w:sz="0" w:space="0" w:color="auto"/>
                <w:bottom w:val="none" w:sz="0" w:space="0" w:color="auto"/>
                <w:right w:val="none" w:sz="0" w:space="0" w:color="auto"/>
              </w:divBdr>
            </w:div>
            <w:div w:id="931201411">
              <w:marLeft w:val="0"/>
              <w:marRight w:val="0"/>
              <w:marTop w:val="0"/>
              <w:marBottom w:val="0"/>
              <w:divBdr>
                <w:top w:val="none" w:sz="0" w:space="0" w:color="auto"/>
                <w:left w:val="none" w:sz="0" w:space="0" w:color="auto"/>
                <w:bottom w:val="none" w:sz="0" w:space="0" w:color="auto"/>
                <w:right w:val="none" w:sz="0" w:space="0" w:color="auto"/>
              </w:divBdr>
            </w:div>
            <w:div w:id="1621955488">
              <w:marLeft w:val="0"/>
              <w:marRight w:val="0"/>
              <w:marTop w:val="0"/>
              <w:marBottom w:val="0"/>
              <w:divBdr>
                <w:top w:val="none" w:sz="0" w:space="0" w:color="auto"/>
                <w:left w:val="none" w:sz="0" w:space="0" w:color="auto"/>
                <w:bottom w:val="none" w:sz="0" w:space="0" w:color="auto"/>
                <w:right w:val="none" w:sz="0" w:space="0" w:color="auto"/>
              </w:divBdr>
            </w:div>
            <w:div w:id="1891764350">
              <w:marLeft w:val="0"/>
              <w:marRight w:val="0"/>
              <w:marTop w:val="0"/>
              <w:marBottom w:val="0"/>
              <w:divBdr>
                <w:top w:val="none" w:sz="0" w:space="0" w:color="auto"/>
                <w:left w:val="none" w:sz="0" w:space="0" w:color="auto"/>
                <w:bottom w:val="none" w:sz="0" w:space="0" w:color="auto"/>
                <w:right w:val="none" w:sz="0" w:space="0" w:color="auto"/>
              </w:divBdr>
            </w:div>
            <w:div w:id="202054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tford.gov.uk/intranet/downloads/file/297/guidelines-for-dealing-with-potentially-violent-customer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atford.gov.uk/intranet/downloads/download/108/communications-templates-guidelines-and-policies/WBC%20social%20media%20guidance%20202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ico.org.uk/for-organisations/foi/guide-to-managing-an-foi-request/vexatious-and-repeated-request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go.org.uk/information-centre/information-for-organisations-we-investigate/councils/guidance-notes/managing-unreasonable-actions-by-complainants-a-guide-for-organisations"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131D0-457F-426D-A40B-2E1EFB79C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2223</Words>
  <Characters>12675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Three Rivers District Council</Company>
  <LinksUpToDate>false</LinksUpToDate>
  <CharactersWithSpaces>14869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Cox</dc:creator>
  <cp:keywords/>
  <dc:description/>
  <cp:lastModifiedBy>Michelle Carty</cp:lastModifiedBy>
  <cp:revision>5</cp:revision>
  <cp:lastPrinted>2019-10-28T14:54:00Z</cp:lastPrinted>
  <dcterms:created xsi:type="dcterms:W3CDTF">2026-01-16T12:23:00Z</dcterms:created>
  <dcterms:modified xsi:type="dcterms:W3CDTF">2026-02-10T09:24:00Z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227698529</vt:i4>
  </property>
</Properties>
</file>