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15F" w:rsidRDefault="00E4715F" w:rsidP="00EE6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715F">
        <w:rPr>
          <w:rFonts w:ascii="Arial" w:hAnsi="Arial" w:cs="Arial"/>
          <w:noProof/>
          <w:lang w:eastAsia="en-GB"/>
        </w:rPr>
        <w:drawing>
          <wp:inline distT="0" distB="0" distL="0" distR="0" wp14:anchorId="19942027" wp14:editId="62A22ECA">
            <wp:extent cx="1957836" cy="790575"/>
            <wp:effectExtent l="0" t="0" r="4445" b="0"/>
            <wp:docPr id="1" name="Picture 1" descr="X:\Watford\01_C&amp;ES\07_Cemetery\02. Cemetery Operational\Cemetery\Cemeteries\Plotbox\Logos\Watford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Watford\01_C&amp;ES\07_Cemetery\02. Cemetery Operational\Cemetery\Cemeteries\Plotbox\Logos\WatfordB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916" cy="79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15F" w:rsidRDefault="00E4715F" w:rsidP="00EE6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715F" w:rsidRDefault="00E4715F" w:rsidP="00EE6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715F" w:rsidRDefault="00A6187E" w:rsidP="008C30A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70C0"/>
          <w:sz w:val="28"/>
          <w:szCs w:val="28"/>
        </w:rPr>
      </w:pPr>
      <w:r>
        <w:rPr>
          <w:rFonts w:ascii="Arial-BoldMT" w:hAnsi="Arial-BoldMT" w:cs="Arial-BoldMT"/>
          <w:b/>
          <w:bCs/>
          <w:color w:val="0070C0"/>
          <w:sz w:val="28"/>
          <w:szCs w:val="28"/>
        </w:rPr>
        <w:t>Living Will</w:t>
      </w:r>
    </w:p>
    <w:p w:rsidR="008C30AC" w:rsidRDefault="008C30AC" w:rsidP="008C30A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70C0"/>
          <w:sz w:val="28"/>
          <w:szCs w:val="28"/>
        </w:rPr>
      </w:pPr>
    </w:p>
    <w:p w:rsidR="008C30AC" w:rsidRPr="008C30AC" w:rsidRDefault="008C30AC" w:rsidP="008C30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</w:rPr>
      </w:pPr>
    </w:p>
    <w:p w:rsidR="00E4715F" w:rsidRDefault="00E4715F" w:rsidP="00EE6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The following Living Will has been adap</w:t>
      </w:r>
      <w:r w:rsidR="0000506D">
        <w:rPr>
          <w:rFonts w:ascii="Arial" w:hAnsi="Arial" w:cs="Arial"/>
        </w:rPr>
        <w:t>ted by the Natural Death Centre.</w:t>
      </w:r>
    </w:p>
    <w:p w:rsid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You would be well advised, however, to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discuss your Living Will with your GP, or with another doctor if necessary; and to lodge a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copy with a doctor (it might be best to change doctor if necessary, in order to find one who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is sympathetic to the Living Will concept) and with your relatives. If you go into hospital, you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can show it to your doctors there and have a copy put in your notes. You may also want to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 xml:space="preserve">update the form every few years, even if just to sign and have witnessed the </w:t>
      </w:r>
      <w:r w:rsidR="009B2DAC" w:rsidRPr="009B2DAC">
        <w:rPr>
          <w:rFonts w:ascii="Arial" w:hAnsi="Arial" w:cs="Arial"/>
        </w:rPr>
        <w:t>statement</w:t>
      </w:r>
      <w:r w:rsidR="009B2DAC">
        <w:rPr>
          <w:rFonts w:ascii="Arial" w:hAnsi="Arial" w:cs="Arial"/>
        </w:rPr>
        <w:t xml:space="preserve"> (</w:t>
      </w:r>
      <w:r w:rsidRPr="009B2DAC">
        <w:rPr>
          <w:rFonts w:ascii="Arial" w:hAnsi="Arial" w:cs="Arial"/>
        </w:rPr>
        <w:t xml:space="preserve">below right) to the effect that it still represents your wishes. </w:t>
      </w:r>
    </w:p>
    <w:p w:rsid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Strike out any parts which you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do not wish to apply to your case or write your own version entirely. If you appoint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representatives (below) these should be people you trust absolutely, especially if they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would benefit financially from your death.</w:t>
      </w:r>
    </w:p>
    <w:p w:rsidR="009B2DAC" w:rsidRP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0F0730" w:rsidRDefault="000F0730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  <w:bookmarkStart w:id="0" w:name="_GoBack"/>
      <w:bookmarkEnd w:id="0"/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2DAC">
        <w:rPr>
          <w:rFonts w:ascii="Arial" w:hAnsi="Arial" w:cs="Arial"/>
          <w:b/>
          <w:bCs/>
        </w:rPr>
        <w:lastRenderedPageBreak/>
        <w:t>TO MY FAMILY, MY PHYSICIAN AND ALL OF THE PERSONS CONCERNED THIS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  <w:b/>
          <w:bCs/>
        </w:rPr>
        <w:t xml:space="preserve">DIRECTIVE </w:t>
      </w:r>
      <w:r w:rsidRPr="009B2DAC">
        <w:rPr>
          <w:rFonts w:ascii="Arial" w:hAnsi="Arial" w:cs="Arial"/>
        </w:rPr>
        <w:t>is made by me at a time when I am of sound mind and after careful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consideration. I wish to be fully informed about any illness I may have, about treatment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 xml:space="preserve">alternatives and likely outcomes. </w:t>
      </w:r>
      <w:r w:rsidRPr="009B2DAC">
        <w:rPr>
          <w:rFonts w:ascii="Arial" w:hAnsi="Arial" w:cs="Arial"/>
          <w:b/>
          <w:bCs/>
        </w:rPr>
        <w:t xml:space="preserve">I DECLARE </w:t>
      </w:r>
      <w:r w:rsidRPr="009B2DAC">
        <w:rPr>
          <w:rFonts w:ascii="Arial" w:hAnsi="Arial" w:cs="Arial"/>
        </w:rPr>
        <w:t>that if at any time the following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circumstances exist namely:</w:t>
      </w:r>
    </w:p>
    <w:p w:rsid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7"/>
          <w:szCs w:val="27"/>
        </w:rPr>
      </w:pP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1. I suffer from one or more of the conditions mentioned in the schedule below; and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2. I have become unable to participate effectively in decisions about my medical care; and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3. Two independent physicians (one a consultant) are of the opinion that I am unlikely to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recover from illness or impairment involving severe distress or incapacity for rational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existence.</w:t>
      </w:r>
    </w:p>
    <w:p w:rsidR="009B2DAC" w:rsidRP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  <w:b/>
          <w:bCs/>
        </w:rPr>
        <w:t xml:space="preserve">THEN AND IN THOSE CIRUMSTANCES </w:t>
      </w:r>
      <w:r w:rsidRPr="009B2DAC">
        <w:rPr>
          <w:rFonts w:ascii="Arial" w:hAnsi="Arial" w:cs="Arial"/>
        </w:rPr>
        <w:t>my directions are as follows: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1. That I am not to be subjected to any medical intervention or treatment aimed at</w:t>
      </w:r>
      <w:r w:rsidR="009B2DAC" w:rsidRP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prolonging or sustaining my life;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2. That any distressing symptoms (including any caused by lack of food) are to be fully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controlled by appropriate analgesic or other treatment, even though that treatment may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shorten my life.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3. That I am not to be force-fed (although I wish to be given water to drink.)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4. I wish to be allowed to spend my last days at home if at all possible.</w:t>
      </w:r>
    </w:p>
    <w:p w:rsidR="00E56636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5. I consent to anything proposed to be done or omitted in compliance with the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directions expressed above and absolve any medical attendants from any civil liability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arising out of such acts or omission. I wish to be as conscious as my circumstances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permit (allowing for adequate pain control) as death approaches. I ask my medical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attendants to bear this statement in mind when considering what my intentions would be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in any uncertain situation.</w:t>
      </w:r>
    </w:p>
    <w:p w:rsidR="009B2DAC" w:rsidRP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  <w:b/>
          <w:bCs/>
        </w:rPr>
        <w:t xml:space="preserve">I RESERVE </w:t>
      </w:r>
      <w:r w:rsidRPr="009B2DAC">
        <w:rPr>
          <w:rFonts w:ascii="Arial" w:hAnsi="Arial" w:cs="Arial"/>
        </w:rPr>
        <w:t xml:space="preserve">the right to revoke this </w:t>
      </w:r>
      <w:r w:rsidRPr="009B2DAC">
        <w:rPr>
          <w:rFonts w:ascii="Arial" w:hAnsi="Arial" w:cs="Arial"/>
          <w:b/>
          <w:bCs/>
        </w:rPr>
        <w:t xml:space="preserve">DIRECTIVE </w:t>
      </w:r>
      <w:r w:rsidRPr="009B2DAC">
        <w:rPr>
          <w:rFonts w:ascii="Arial" w:hAnsi="Arial" w:cs="Arial"/>
        </w:rPr>
        <w:t>at any time, but unless I do so it should be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taken to represent my continuing directions.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2DAC">
        <w:rPr>
          <w:rFonts w:ascii="Arial" w:hAnsi="Arial" w:cs="Arial"/>
          <w:b/>
          <w:bCs/>
        </w:rPr>
        <w:t>SCHEDULE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A. Advanced disseminated malignant disease.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B. Severe immune deficiency.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C. Advanced degenerative disease of the nervous system.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D. Severe and lasting brain damage due to injury, stroke, disease or other cause.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E. Senile or pre-senile dementia, whether Alzheimer's multi-infarct or other.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F. Any other condition of comparable gravity.</w:t>
      </w:r>
    </w:p>
    <w:p w:rsidR="00E56636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I have lodged a copy of this Living Will with the following doctor, with whom I have/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have not discussed its contents:</w:t>
      </w:r>
    </w:p>
    <w:p w:rsidR="009B2DAC" w:rsidRP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Name: ____________________________________________________________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Address: ____________________________________________________________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______________________________________Tel No: _______________________</w:t>
      </w:r>
    </w:p>
    <w:p w:rsidR="00E56636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Should I become unable to communicate my wishes as stated above and should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amplification be required, I appoint the following person to represent these wishes on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my behalf and I want this person to be consulted by those caring for me and for this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person's representation of my views to be respected:</w:t>
      </w:r>
    </w:p>
    <w:p w:rsidR="009B2DAC" w:rsidRP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Name: _____________________________________________________________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Address: ____________________________________________________________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______________________________________Tel. No: ______________________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My signature: ________________________________ Date: __________________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My name: ___________________________________________________________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My address: _________________________________________________________</w:t>
      </w:r>
    </w:p>
    <w:p w:rsidR="00E56636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We testify that the above named signed this Directive in our presence, and made it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clear to us that he/she understood what it meant. We do not know of any pressure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 xml:space="preserve">being brought on </w:t>
      </w:r>
      <w:r w:rsidRPr="009B2DAC">
        <w:rPr>
          <w:rFonts w:ascii="Arial" w:hAnsi="Arial" w:cs="Arial"/>
        </w:rPr>
        <w:lastRenderedPageBreak/>
        <w:t>him/her to make such a directive and we believe it was made by his/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her own wish. We are over 18, we are not relatives of the above names, nor do we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>stand to gain from his/her death.</w:t>
      </w:r>
    </w:p>
    <w:p w:rsidR="009B2DAC" w:rsidRP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2DAC">
        <w:rPr>
          <w:rFonts w:ascii="Arial" w:hAnsi="Arial" w:cs="Arial"/>
          <w:b/>
          <w:bCs/>
        </w:rPr>
        <w:t>Witnessed by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Signature: _____________________________ Name: _______________________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Address: ____________________________________________________________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Signature: _____________________________ Name: _______________________</w:t>
      </w:r>
    </w:p>
    <w:p w:rsidR="00E56636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Address: ____________________________________________________________</w:t>
      </w:r>
    </w:p>
    <w:p w:rsidR="009B2DAC" w:rsidRP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  <w:b/>
          <w:bCs/>
        </w:rPr>
        <w:t xml:space="preserve">For renewing </w:t>
      </w:r>
      <w:proofErr w:type="gramStart"/>
      <w:r w:rsidRPr="009B2DAC">
        <w:rPr>
          <w:rFonts w:ascii="Arial" w:hAnsi="Arial" w:cs="Arial"/>
          <w:b/>
          <w:bCs/>
        </w:rPr>
        <w:t>Will</w:t>
      </w:r>
      <w:proofErr w:type="gramEnd"/>
      <w:r w:rsidRPr="009B2DAC">
        <w:rPr>
          <w:rFonts w:ascii="Arial" w:hAnsi="Arial" w:cs="Arial"/>
          <w:b/>
          <w:bCs/>
        </w:rPr>
        <w:t xml:space="preserve"> in later years: </w:t>
      </w:r>
      <w:r w:rsidRPr="009B2DAC">
        <w:rPr>
          <w:rFonts w:ascii="Arial" w:hAnsi="Arial" w:cs="Arial"/>
        </w:rPr>
        <w:t>I reaffirm the contents of my Living Will above</w:t>
      </w:r>
    </w:p>
    <w:p w:rsidR="00E56636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My signature: ______________________________ Dated</w:t>
      </w:r>
      <w:r w:rsidRPr="009B2DAC">
        <w:rPr>
          <w:rFonts w:ascii="Arial" w:hAnsi="Arial" w:cs="Arial"/>
          <w:b/>
          <w:bCs/>
        </w:rPr>
        <w:t xml:space="preserve">: </w:t>
      </w:r>
      <w:r w:rsidRPr="009B2DAC">
        <w:rPr>
          <w:rFonts w:ascii="Arial" w:hAnsi="Arial" w:cs="Arial"/>
        </w:rPr>
        <w:t>___________________</w:t>
      </w:r>
    </w:p>
    <w:p w:rsidR="009B2DAC" w:rsidRP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2DAC">
        <w:rPr>
          <w:rFonts w:ascii="Arial" w:hAnsi="Arial" w:cs="Arial"/>
          <w:b/>
          <w:bCs/>
        </w:rPr>
        <w:t>Witnessed by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Signature: ____________________________ Name: ________________________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Address: ____________________________________________________________</w:t>
      </w:r>
    </w:p>
    <w:p w:rsidR="00E56636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Signature: ____________________________ Name: ________________________</w:t>
      </w:r>
    </w:p>
    <w:p w:rsidR="00E56636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Address: ____________________________________________________________</w:t>
      </w:r>
    </w:p>
    <w:p w:rsidR="009B2DAC" w:rsidRPr="009B2DAC" w:rsidRDefault="009B2DAC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2DAC" w:rsidRPr="009B2DAC" w:rsidRDefault="00E56636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2DAC">
        <w:rPr>
          <w:rFonts w:ascii="Arial" w:hAnsi="Arial" w:cs="Arial"/>
        </w:rPr>
        <w:t>If you would like to see the 'Advance Declaration; on which this Living Will is largely based, contact</w:t>
      </w:r>
      <w:r w:rsidR="009B2DAC">
        <w:rPr>
          <w:rFonts w:ascii="Arial" w:hAnsi="Arial" w:cs="Arial"/>
        </w:rPr>
        <w:t xml:space="preserve"> </w:t>
      </w:r>
      <w:r w:rsidRPr="009B2DAC">
        <w:rPr>
          <w:rFonts w:ascii="Arial" w:hAnsi="Arial" w:cs="Arial"/>
        </w:rPr>
        <w:t xml:space="preserve">The Natural Death Centre, </w:t>
      </w:r>
      <w:r w:rsidR="009B2DAC">
        <w:rPr>
          <w:rFonts w:ascii="Arial" w:hAnsi="Arial" w:cs="Arial"/>
        </w:rPr>
        <w:t xml:space="preserve">at </w:t>
      </w:r>
      <w:r w:rsidRPr="009B2DAC">
        <w:rPr>
          <w:rFonts w:ascii="Arial" w:hAnsi="Arial" w:cs="Arial"/>
        </w:rPr>
        <w:t>The Natural Death Centre,</w:t>
      </w:r>
      <w:r w:rsidR="009B2DAC">
        <w:rPr>
          <w:rFonts w:ascii="Arial" w:hAnsi="Arial" w:cs="Arial"/>
        </w:rPr>
        <w:t xml:space="preserve"> 20 Heber Road, London NW2 6AA </w:t>
      </w:r>
    </w:p>
    <w:p w:rsidR="00E4715F" w:rsidRPr="009B2DAC" w:rsidRDefault="00E4715F" w:rsidP="009B2D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E4715F" w:rsidRPr="009B2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58"/>
    <w:rsid w:val="0000506D"/>
    <w:rsid w:val="000D1066"/>
    <w:rsid w:val="000F0730"/>
    <w:rsid w:val="00453D98"/>
    <w:rsid w:val="00572EC0"/>
    <w:rsid w:val="00615E78"/>
    <w:rsid w:val="0072732F"/>
    <w:rsid w:val="008C30AC"/>
    <w:rsid w:val="00964C41"/>
    <w:rsid w:val="009B2DAC"/>
    <w:rsid w:val="00A6187E"/>
    <w:rsid w:val="00AF268A"/>
    <w:rsid w:val="00B55217"/>
    <w:rsid w:val="00C738F1"/>
    <w:rsid w:val="00E02283"/>
    <w:rsid w:val="00E4715F"/>
    <w:rsid w:val="00E56636"/>
    <w:rsid w:val="00E84DC9"/>
    <w:rsid w:val="00E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BAB30-0F7F-4C8F-9636-04115C07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E58"/>
  </w:style>
  <w:style w:type="paragraph" w:styleId="Heading1">
    <w:name w:val="heading 1"/>
    <w:basedOn w:val="Normal"/>
    <w:next w:val="Normal"/>
    <w:link w:val="Heading1Char"/>
    <w:uiPriority w:val="9"/>
    <w:qFormat/>
    <w:rsid w:val="00EE6E5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E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E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E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E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E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E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E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E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E5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E5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E5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E5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E5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E5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E5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E5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6E5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E6E5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E6E5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E5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E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E6E58"/>
    <w:rPr>
      <w:b/>
      <w:bCs/>
    </w:rPr>
  </w:style>
  <w:style w:type="character" w:styleId="Emphasis">
    <w:name w:val="Emphasis"/>
    <w:basedOn w:val="DefaultParagraphFont"/>
    <w:uiPriority w:val="20"/>
    <w:qFormat/>
    <w:rsid w:val="00EE6E58"/>
    <w:rPr>
      <w:i/>
      <w:iCs/>
    </w:rPr>
  </w:style>
  <w:style w:type="paragraph" w:styleId="NoSpacing">
    <w:name w:val="No Spacing"/>
    <w:uiPriority w:val="1"/>
    <w:qFormat/>
    <w:rsid w:val="00EE6E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6E5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6E5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E5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E5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E6E5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E6E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E6E5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E6E5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E6E5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6E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2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Watford Borough Council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Jolliffe</dc:creator>
  <cp:keywords/>
  <dc:description/>
  <cp:lastModifiedBy>Tim Ashby</cp:lastModifiedBy>
  <cp:revision>7</cp:revision>
  <dcterms:created xsi:type="dcterms:W3CDTF">2020-02-17T11:23:00Z</dcterms:created>
  <dcterms:modified xsi:type="dcterms:W3CDTF">2020-03-03T11:25:00Z</dcterms:modified>
</cp:coreProperties>
</file>