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B5CE" w14:textId="36B9D945" w:rsidR="001D7B82" w:rsidRDefault="0088292F" w:rsidP="00FB220B">
      <w:pPr>
        <w:pStyle w:val="Title"/>
      </w:pPr>
      <w:bookmarkStart w:id="0" w:name="_Toc181004496"/>
      <w:r w:rsidRPr="0088292F">
        <w:t>Artificial Intelligence (AI) Policy</w:t>
      </w:r>
    </w:p>
    <w:p w14:paraId="354BD593" w14:textId="67ADA06D" w:rsidR="0088292F" w:rsidRDefault="0088292F" w:rsidP="0088292F">
      <w:pPr>
        <w:pStyle w:val="Heading1"/>
      </w:pPr>
      <w:r>
        <w:t>P</w:t>
      </w:r>
      <w:r w:rsidR="00985C7C">
        <w:t>olicy Statement and P</w:t>
      </w:r>
      <w:r>
        <w:t>urpose</w:t>
      </w:r>
    </w:p>
    <w:p w14:paraId="2DDBC3BE" w14:textId="22ABE68B" w:rsidR="0088292F" w:rsidRDefault="0088292F" w:rsidP="00FA456D">
      <w:pPr>
        <w:shd w:val="clear" w:color="auto" w:fill="FFFFFF"/>
        <w:spacing w:before="100" w:beforeAutospacing="1" w:after="100" w:afterAutospacing="1"/>
        <w:rPr>
          <w:rFonts w:asciiTheme="minorHAnsi" w:hAnsiTheme="minorHAnsi" w:cstheme="minorHAnsi"/>
          <w:color w:val="222222"/>
          <w:sz w:val="24"/>
          <w:szCs w:val="24"/>
        </w:rPr>
      </w:pPr>
      <w:r w:rsidRPr="0088292F">
        <w:rPr>
          <w:rFonts w:asciiTheme="minorHAnsi" w:hAnsiTheme="minorHAnsi" w:cstheme="minorHAnsi"/>
          <w:color w:val="222222"/>
          <w:sz w:val="24"/>
          <w:szCs w:val="24"/>
        </w:rPr>
        <w:t>The purpose of this policy document is to provide a framework for the use of Artificial Intelligence Large Language Model tools (collectively referred to in the rest of this document as AI) such as ChatGPT, Bard, Bing</w:t>
      </w:r>
      <w:r w:rsidR="008D6509">
        <w:rPr>
          <w:rFonts w:asciiTheme="minorHAnsi" w:hAnsiTheme="minorHAnsi" w:cstheme="minorHAnsi"/>
          <w:color w:val="222222"/>
          <w:sz w:val="24"/>
          <w:szCs w:val="24"/>
        </w:rPr>
        <w:t>, Grammarly</w:t>
      </w:r>
      <w:r w:rsidR="0026525A">
        <w:rPr>
          <w:rFonts w:asciiTheme="minorHAnsi" w:hAnsiTheme="minorHAnsi" w:cstheme="minorHAnsi"/>
          <w:color w:val="222222"/>
          <w:sz w:val="24"/>
          <w:szCs w:val="24"/>
        </w:rPr>
        <w:t xml:space="preserve">, </w:t>
      </w:r>
      <w:r w:rsidR="004B6960">
        <w:rPr>
          <w:rFonts w:asciiTheme="minorHAnsi" w:hAnsiTheme="minorHAnsi" w:cstheme="minorHAnsi"/>
          <w:color w:val="222222"/>
          <w:sz w:val="24"/>
          <w:szCs w:val="24"/>
        </w:rPr>
        <w:t xml:space="preserve">Claude, </w:t>
      </w:r>
      <w:r w:rsidR="0026525A">
        <w:rPr>
          <w:rFonts w:asciiTheme="minorHAnsi" w:hAnsiTheme="minorHAnsi" w:cstheme="minorHAnsi"/>
          <w:color w:val="222222"/>
          <w:sz w:val="24"/>
          <w:szCs w:val="24"/>
        </w:rPr>
        <w:t>DeepSeek</w:t>
      </w:r>
      <w:r w:rsidRPr="0088292F">
        <w:rPr>
          <w:rFonts w:asciiTheme="minorHAnsi" w:hAnsiTheme="minorHAnsi" w:cstheme="minorHAnsi"/>
          <w:color w:val="222222"/>
          <w:sz w:val="24"/>
          <w:szCs w:val="24"/>
        </w:rPr>
        <w:t xml:space="preserve"> or other similar tools by council employees, contractors, temporary staff</w:t>
      </w:r>
      <w:r w:rsidR="004C096B">
        <w:rPr>
          <w:rFonts w:asciiTheme="minorHAnsi" w:hAnsiTheme="minorHAnsi" w:cstheme="minorHAnsi"/>
          <w:color w:val="222222"/>
          <w:sz w:val="24"/>
          <w:szCs w:val="24"/>
        </w:rPr>
        <w:t xml:space="preserve"> and</w:t>
      </w:r>
      <w:r w:rsidRPr="0088292F">
        <w:rPr>
          <w:rFonts w:asciiTheme="minorHAnsi" w:hAnsiTheme="minorHAnsi" w:cstheme="minorHAnsi"/>
          <w:color w:val="222222"/>
          <w:sz w:val="24"/>
          <w:szCs w:val="24"/>
        </w:rPr>
        <w:t xml:space="preserve"> consultants</w:t>
      </w:r>
      <w:r w:rsidR="00574FE2">
        <w:rPr>
          <w:rFonts w:asciiTheme="minorHAnsi" w:hAnsiTheme="minorHAnsi" w:cstheme="minorHAnsi"/>
          <w:color w:val="222222"/>
          <w:sz w:val="24"/>
          <w:szCs w:val="24"/>
        </w:rPr>
        <w:t xml:space="preserve"> (subsequently collectively referred to as ‘colleagues’), all of whom must follow the requirements within this policy. </w:t>
      </w:r>
    </w:p>
    <w:p w14:paraId="16E7C444" w14:textId="0C53E292" w:rsidR="004B6960" w:rsidRPr="0088292F" w:rsidRDefault="004B6960" w:rsidP="00FA456D">
      <w:pPr>
        <w:shd w:val="clear" w:color="auto" w:fill="FFFFFF"/>
        <w:spacing w:before="100" w:beforeAutospacing="1" w:after="100" w:afterAutospacing="1"/>
        <w:rPr>
          <w:rFonts w:asciiTheme="minorHAnsi" w:hAnsiTheme="minorHAnsi" w:cstheme="minorHAnsi"/>
          <w:color w:val="222222"/>
          <w:sz w:val="24"/>
          <w:szCs w:val="24"/>
        </w:rPr>
      </w:pPr>
      <w:r>
        <w:rPr>
          <w:rFonts w:asciiTheme="minorHAnsi" w:hAnsiTheme="minorHAnsi" w:cstheme="minorHAnsi"/>
          <w:color w:val="222222"/>
          <w:sz w:val="24"/>
          <w:szCs w:val="24"/>
        </w:rPr>
        <w:t>It should be noted that there is a difference between these ‘</w:t>
      </w:r>
      <w:proofErr w:type="gramStart"/>
      <w:r>
        <w:rPr>
          <w:rFonts w:asciiTheme="minorHAnsi" w:hAnsiTheme="minorHAnsi" w:cstheme="minorHAnsi"/>
          <w:color w:val="222222"/>
          <w:sz w:val="24"/>
          <w:szCs w:val="24"/>
        </w:rPr>
        <w:t>open-source</w:t>
      </w:r>
      <w:proofErr w:type="gramEnd"/>
      <w:r>
        <w:rPr>
          <w:rFonts w:asciiTheme="minorHAnsi" w:hAnsiTheme="minorHAnsi" w:cstheme="minorHAnsi"/>
          <w:color w:val="222222"/>
          <w:sz w:val="24"/>
          <w:szCs w:val="24"/>
        </w:rPr>
        <w:t xml:space="preserve">’ AI tools and the council’s corporate AI tool, Microsoft Co-pilot, which operates within the organisation’s own IT environment, in the same way that other Microsoft products do. </w:t>
      </w:r>
      <w:r w:rsidR="004D4AC5">
        <w:rPr>
          <w:rFonts w:asciiTheme="minorHAnsi" w:hAnsiTheme="minorHAnsi" w:cstheme="minorHAnsi"/>
          <w:color w:val="222222"/>
          <w:sz w:val="24"/>
          <w:szCs w:val="24"/>
        </w:rPr>
        <w:t>Only colleagues with a paid Co-Pilot licen</w:t>
      </w:r>
      <w:r w:rsidR="00466E65">
        <w:rPr>
          <w:rFonts w:asciiTheme="minorHAnsi" w:hAnsiTheme="minorHAnsi" w:cstheme="minorHAnsi"/>
          <w:color w:val="222222"/>
          <w:sz w:val="24"/>
          <w:szCs w:val="24"/>
        </w:rPr>
        <w:t>c</w:t>
      </w:r>
      <w:r w:rsidR="004D4AC5">
        <w:rPr>
          <w:rFonts w:asciiTheme="minorHAnsi" w:hAnsiTheme="minorHAnsi" w:cstheme="minorHAnsi"/>
          <w:color w:val="222222"/>
          <w:sz w:val="24"/>
          <w:szCs w:val="24"/>
        </w:rPr>
        <w:t xml:space="preserve">e </w:t>
      </w:r>
      <w:proofErr w:type="gramStart"/>
      <w:r w:rsidR="004D4AC5">
        <w:rPr>
          <w:rFonts w:asciiTheme="minorHAnsi" w:hAnsiTheme="minorHAnsi" w:cstheme="minorHAnsi"/>
          <w:color w:val="222222"/>
          <w:sz w:val="24"/>
          <w:szCs w:val="24"/>
        </w:rPr>
        <w:t>are able to</w:t>
      </w:r>
      <w:proofErr w:type="gramEnd"/>
      <w:r w:rsidR="004D4AC5">
        <w:rPr>
          <w:rFonts w:asciiTheme="minorHAnsi" w:hAnsiTheme="minorHAnsi" w:cstheme="minorHAnsi"/>
          <w:color w:val="222222"/>
          <w:sz w:val="24"/>
          <w:szCs w:val="24"/>
        </w:rPr>
        <w:t xml:space="preserve"> use the full </w:t>
      </w:r>
      <w:r w:rsidR="00C225E5">
        <w:rPr>
          <w:rFonts w:asciiTheme="minorHAnsi" w:hAnsiTheme="minorHAnsi" w:cstheme="minorHAnsi"/>
          <w:color w:val="222222"/>
          <w:sz w:val="24"/>
          <w:szCs w:val="24"/>
        </w:rPr>
        <w:t xml:space="preserve">and secure </w:t>
      </w:r>
      <w:r w:rsidR="004D4AC5">
        <w:rPr>
          <w:rFonts w:asciiTheme="minorHAnsi" w:hAnsiTheme="minorHAnsi" w:cstheme="minorHAnsi"/>
          <w:color w:val="222222"/>
          <w:sz w:val="24"/>
          <w:szCs w:val="24"/>
        </w:rPr>
        <w:t>version of Co-Pilot</w:t>
      </w:r>
      <w:r w:rsidR="00DB7D03">
        <w:rPr>
          <w:rFonts w:asciiTheme="minorHAnsi" w:hAnsiTheme="minorHAnsi" w:cstheme="minorHAnsi"/>
          <w:color w:val="222222"/>
          <w:sz w:val="24"/>
          <w:szCs w:val="24"/>
        </w:rPr>
        <w:t xml:space="preserve"> (this can be identified by the option of using Co-Pilot for ‘web’ or ‘work’ at the top of the screen)</w:t>
      </w:r>
      <w:r w:rsidR="004D4AC5">
        <w:rPr>
          <w:rFonts w:asciiTheme="minorHAnsi" w:hAnsiTheme="minorHAnsi" w:cstheme="minorHAnsi"/>
          <w:color w:val="222222"/>
          <w:sz w:val="24"/>
          <w:szCs w:val="24"/>
        </w:rPr>
        <w:t>. Colleagues using the free version of Co-Pilot should treat it in the same way as any other ‘</w:t>
      </w:r>
      <w:proofErr w:type="gramStart"/>
      <w:r w:rsidR="004D4AC5">
        <w:rPr>
          <w:rFonts w:asciiTheme="minorHAnsi" w:hAnsiTheme="minorHAnsi" w:cstheme="minorHAnsi"/>
          <w:color w:val="222222"/>
          <w:sz w:val="24"/>
          <w:szCs w:val="24"/>
        </w:rPr>
        <w:t>open-source</w:t>
      </w:r>
      <w:proofErr w:type="gramEnd"/>
      <w:r w:rsidR="004D4AC5">
        <w:rPr>
          <w:rFonts w:asciiTheme="minorHAnsi" w:hAnsiTheme="minorHAnsi" w:cstheme="minorHAnsi"/>
          <w:color w:val="222222"/>
          <w:sz w:val="24"/>
          <w:szCs w:val="24"/>
        </w:rPr>
        <w:t xml:space="preserve">’ AI tool. </w:t>
      </w:r>
      <w:r w:rsidR="00DB7D03">
        <w:rPr>
          <w:rFonts w:asciiTheme="minorHAnsi" w:hAnsiTheme="minorHAnsi" w:cstheme="minorHAnsi"/>
          <w:color w:val="222222"/>
          <w:sz w:val="24"/>
          <w:szCs w:val="24"/>
        </w:rPr>
        <w:t xml:space="preserve"> If colleagues are unsure which version of Co-Pilot they have, it remains their responsibility to check with their line manager or the IT Service.</w:t>
      </w:r>
    </w:p>
    <w:p w14:paraId="4DEED621" w14:textId="310DE0F0" w:rsidR="00FA456D" w:rsidRPr="004C096B" w:rsidRDefault="0088292F" w:rsidP="00FA456D">
      <w:pPr>
        <w:rPr>
          <w:rFonts w:asciiTheme="minorHAnsi" w:hAnsiTheme="minorHAnsi" w:cstheme="minorHAnsi"/>
          <w:color w:val="222222"/>
          <w:sz w:val="24"/>
          <w:szCs w:val="24"/>
        </w:rPr>
      </w:pPr>
      <w:r w:rsidRPr="00FA456D">
        <w:rPr>
          <w:rFonts w:asciiTheme="minorHAnsi" w:hAnsiTheme="minorHAnsi" w:cstheme="minorHAnsi"/>
          <w:sz w:val="24"/>
          <w:szCs w:val="24"/>
        </w:rPr>
        <w:t xml:space="preserve">This policy is intended to help colleagues to understand the council’s position on the use of AI technologies within its services. </w:t>
      </w:r>
      <w:r w:rsidR="004C096B">
        <w:rPr>
          <w:rFonts w:asciiTheme="minorHAnsi" w:hAnsiTheme="minorHAnsi" w:cstheme="minorHAnsi"/>
          <w:sz w:val="24"/>
          <w:szCs w:val="24"/>
        </w:rPr>
        <w:t>Colleagues</w:t>
      </w:r>
      <w:r w:rsidRPr="00FA456D">
        <w:rPr>
          <w:rFonts w:asciiTheme="minorHAnsi" w:hAnsiTheme="minorHAnsi" w:cstheme="minorHAnsi"/>
          <w:sz w:val="24"/>
          <w:szCs w:val="24"/>
        </w:rPr>
        <w:t xml:space="preserve"> currently using or intending to use AI must familiarise themselves with this policy and have a responsibility to maintain transparency in its use. As a result, t</w:t>
      </w:r>
      <w:r w:rsidRPr="00FA456D">
        <w:rPr>
          <w:rFonts w:asciiTheme="minorHAnsi" w:hAnsiTheme="minorHAnsi" w:cstheme="minorHAnsi"/>
          <w:color w:val="222222"/>
          <w:sz w:val="24"/>
          <w:szCs w:val="24"/>
        </w:rPr>
        <w:t xml:space="preserve">his policy is designed to ensure that the use of AI is ethical, complies with all applicable laws, regulations and council policies, and complements the council’s existing information and security policies. </w:t>
      </w:r>
    </w:p>
    <w:p w14:paraId="088A5162" w14:textId="56F640C2" w:rsidR="0088292F" w:rsidRDefault="0088292F" w:rsidP="00FA456D">
      <w:pPr>
        <w:shd w:val="clear" w:color="auto" w:fill="FFFFFF"/>
        <w:spacing w:before="100" w:beforeAutospacing="1" w:after="100" w:afterAutospacing="1"/>
        <w:rPr>
          <w:rFonts w:asciiTheme="minorHAnsi" w:hAnsiTheme="minorHAnsi" w:cstheme="minorHAnsi"/>
          <w:color w:val="222222"/>
          <w:sz w:val="24"/>
          <w:szCs w:val="24"/>
        </w:rPr>
      </w:pPr>
      <w:r w:rsidRPr="00FA456D">
        <w:rPr>
          <w:rFonts w:asciiTheme="minorHAnsi" w:hAnsiTheme="minorHAnsi" w:cstheme="minorHAnsi"/>
          <w:color w:val="222222"/>
          <w:sz w:val="24"/>
          <w:szCs w:val="24"/>
        </w:rPr>
        <w:t>It is important to note that t</w:t>
      </w:r>
      <w:r w:rsidRPr="0088292F">
        <w:rPr>
          <w:rFonts w:asciiTheme="minorHAnsi" w:hAnsiTheme="minorHAnsi" w:cstheme="minorHAnsi"/>
          <w:color w:val="222222"/>
          <w:sz w:val="24"/>
          <w:szCs w:val="24"/>
        </w:rPr>
        <w:t>he pace of development and application of AI</w:t>
      </w:r>
      <w:r w:rsidRPr="00FA456D">
        <w:rPr>
          <w:rFonts w:asciiTheme="minorHAnsi" w:hAnsiTheme="minorHAnsi" w:cstheme="minorHAnsi"/>
          <w:color w:val="222222"/>
          <w:sz w:val="24"/>
          <w:szCs w:val="24"/>
        </w:rPr>
        <w:t>, as well as evolving</w:t>
      </w:r>
      <w:r w:rsidRPr="0088292F">
        <w:rPr>
          <w:rFonts w:asciiTheme="minorHAnsi" w:hAnsiTheme="minorHAnsi" w:cstheme="minorHAnsi"/>
          <w:color w:val="222222"/>
          <w:sz w:val="24"/>
          <w:szCs w:val="24"/>
        </w:rPr>
        <w:t xml:space="preserve"> </w:t>
      </w:r>
      <w:r w:rsidRPr="00FA456D">
        <w:rPr>
          <w:rFonts w:asciiTheme="minorHAnsi" w:hAnsiTheme="minorHAnsi" w:cstheme="minorHAnsi"/>
          <w:color w:val="222222"/>
          <w:sz w:val="24"/>
          <w:szCs w:val="24"/>
        </w:rPr>
        <w:t xml:space="preserve">guidance and regulation, </w:t>
      </w:r>
      <w:r w:rsidRPr="0088292F">
        <w:rPr>
          <w:rFonts w:asciiTheme="minorHAnsi" w:hAnsiTheme="minorHAnsi" w:cstheme="minorHAnsi"/>
          <w:color w:val="222222"/>
          <w:sz w:val="24"/>
          <w:szCs w:val="24"/>
        </w:rPr>
        <w:t>is such that this policy will be in a constant state of development</w:t>
      </w:r>
      <w:r w:rsidRPr="00FA456D">
        <w:rPr>
          <w:rFonts w:asciiTheme="minorHAnsi" w:hAnsiTheme="minorHAnsi" w:cstheme="minorHAnsi"/>
          <w:color w:val="222222"/>
          <w:sz w:val="24"/>
          <w:szCs w:val="24"/>
        </w:rPr>
        <w:t xml:space="preserve"> and will be reviewed a minimum of every six months</w:t>
      </w:r>
      <w:r w:rsidRPr="0088292F">
        <w:rPr>
          <w:rFonts w:asciiTheme="minorHAnsi" w:hAnsiTheme="minorHAnsi" w:cstheme="minorHAnsi"/>
          <w:color w:val="222222"/>
          <w:sz w:val="24"/>
          <w:szCs w:val="24"/>
        </w:rPr>
        <w:t>.</w:t>
      </w:r>
    </w:p>
    <w:p w14:paraId="1BFEEA2A" w14:textId="77777777" w:rsidR="00E53264" w:rsidRPr="00FA456D" w:rsidRDefault="00E53264" w:rsidP="00E53264">
      <w:pPr>
        <w:pStyle w:val="Heading1"/>
        <w:rPr>
          <w:rFonts w:asciiTheme="minorHAnsi" w:hAnsiTheme="minorHAnsi" w:cstheme="minorHAnsi"/>
          <w:szCs w:val="28"/>
        </w:rPr>
      </w:pPr>
      <w:r w:rsidRPr="00FA456D">
        <w:rPr>
          <w:rFonts w:asciiTheme="minorHAnsi" w:hAnsiTheme="minorHAnsi" w:cstheme="minorHAnsi"/>
          <w:szCs w:val="28"/>
        </w:rPr>
        <w:t>What is AI?</w:t>
      </w:r>
    </w:p>
    <w:p w14:paraId="2481A0B4" w14:textId="34DAEDBE" w:rsidR="00E53264" w:rsidRPr="00E53264" w:rsidRDefault="00E53264" w:rsidP="00E53264">
      <w:pPr>
        <w:spacing w:before="0" w:after="160" w:line="259" w:lineRule="auto"/>
        <w:contextualSpacing/>
        <w:rPr>
          <w:rFonts w:asciiTheme="minorHAnsi" w:hAnsiTheme="minorHAnsi" w:cstheme="minorHAnsi"/>
          <w:sz w:val="24"/>
          <w:szCs w:val="24"/>
        </w:rPr>
      </w:pPr>
      <w:r w:rsidRPr="00FA456D">
        <w:rPr>
          <w:rFonts w:asciiTheme="minorHAnsi" w:hAnsiTheme="minorHAnsi" w:cstheme="minorHAnsi"/>
          <w:sz w:val="24"/>
          <w:szCs w:val="24"/>
        </w:rPr>
        <w:t xml:space="preserve">AI refers to computer systems capable of performing tasks that would normally require human intelligence. These systems can take many forms, and what is popularly considered as AI is evolving as AI technologies become more embedded in everyday human life. Common </w:t>
      </w:r>
      <w:r w:rsidRPr="004C096B">
        <w:rPr>
          <w:rFonts w:asciiTheme="minorHAnsi" w:hAnsiTheme="minorHAnsi" w:cstheme="minorHAnsi"/>
          <w:sz w:val="24"/>
          <w:szCs w:val="24"/>
        </w:rPr>
        <w:t xml:space="preserve">forms of AI technology include algorithms and predictive analysis, chatbots and virtual assistants, Machine Learning, remote monitoring tools, smart technologies, text editors and autocorrect, automatic language translation, and facial recognition or detection. It should be noted that </w:t>
      </w:r>
      <w:r w:rsidRPr="004C096B">
        <w:rPr>
          <w:rFonts w:asciiTheme="minorHAnsi" w:hAnsiTheme="minorHAnsi" w:cstheme="minorHAnsi"/>
          <w:color w:val="222222"/>
          <w:sz w:val="24"/>
          <w:szCs w:val="24"/>
        </w:rPr>
        <w:t>t</w:t>
      </w:r>
      <w:r w:rsidRPr="0088292F">
        <w:rPr>
          <w:rFonts w:asciiTheme="minorHAnsi" w:hAnsiTheme="minorHAnsi" w:cstheme="minorHAnsi"/>
          <w:color w:val="222222"/>
          <w:sz w:val="24"/>
          <w:szCs w:val="24"/>
        </w:rPr>
        <w:t xml:space="preserve">hese tools can be embedded in other tools – such as email clients or video conferencing tools.   </w:t>
      </w:r>
    </w:p>
    <w:p w14:paraId="65240BE8" w14:textId="77777777" w:rsidR="00FA456D" w:rsidRDefault="00FA456D" w:rsidP="00E53264">
      <w:pPr>
        <w:pStyle w:val="Heading1"/>
      </w:pPr>
      <w:r>
        <w:t>Opportunities</w:t>
      </w:r>
    </w:p>
    <w:p w14:paraId="32E9A31E" w14:textId="77777777" w:rsidR="00FA456D" w:rsidRPr="00FA456D" w:rsidRDefault="00FA456D" w:rsidP="00FA456D">
      <w:pPr>
        <w:rPr>
          <w:rFonts w:asciiTheme="minorHAnsi" w:hAnsiTheme="minorHAnsi" w:cstheme="minorHAnsi"/>
          <w:sz w:val="24"/>
          <w:szCs w:val="24"/>
        </w:rPr>
      </w:pPr>
      <w:r w:rsidRPr="00FA456D">
        <w:rPr>
          <w:rFonts w:asciiTheme="minorHAnsi" w:hAnsiTheme="minorHAnsi" w:cstheme="minorHAnsi"/>
          <w:sz w:val="24"/>
          <w:szCs w:val="24"/>
        </w:rPr>
        <w:t xml:space="preserve">Artificial Intelligence (AI) is increasingly being used across industries, including the public sector, for its potential to bring substantial benefits to the way services are delivered. If used </w:t>
      </w:r>
      <w:r w:rsidRPr="00FA456D">
        <w:rPr>
          <w:rFonts w:asciiTheme="minorHAnsi" w:hAnsiTheme="minorHAnsi" w:cstheme="minorHAnsi"/>
          <w:sz w:val="24"/>
          <w:szCs w:val="24"/>
        </w:rPr>
        <w:lastRenderedPageBreak/>
        <w:t>safely and appropriately, AI has significant potential to enhance our service for customers, improve how we manage and use data and help us to communicate with and support residents, service users and suppliers more efficiently.</w:t>
      </w:r>
    </w:p>
    <w:p w14:paraId="48237596" w14:textId="3351D61A" w:rsidR="00FA456D" w:rsidRPr="0088292F" w:rsidRDefault="00FA456D" w:rsidP="00FA456D">
      <w:pPr>
        <w:shd w:val="clear" w:color="auto" w:fill="FFFFFF"/>
        <w:spacing w:before="100" w:beforeAutospacing="1" w:after="100" w:afterAutospacing="1"/>
        <w:rPr>
          <w:rFonts w:asciiTheme="minorHAnsi" w:hAnsiTheme="minorHAnsi" w:cstheme="minorHAnsi"/>
          <w:color w:val="222222"/>
          <w:sz w:val="24"/>
          <w:szCs w:val="24"/>
        </w:rPr>
      </w:pPr>
      <w:r w:rsidRPr="00FA456D">
        <w:rPr>
          <w:rFonts w:asciiTheme="minorHAnsi" w:hAnsiTheme="minorHAnsi" w:cstheme="minorHAnsi"/>
          <w:color w:val="222222"/>
          <w:sz w:val="24"/>
          <w:szCs w:val="24"/>
        </w:rPr>
        <w:t xml:space="preserve">AI has the capability to </w:t>
      </w:r>
      <w:r w:rsidR="00626314">
        <w:rPr>
          <w:rFonts w:asciiTheme="minorHAnsi" w:hAnsiTheme="minorHAnsi" w:cstheme="minorHAnsi"/>
          <w:color w:val="222222"/>
          <w:sz w:val="24"/>
          <w:szCs w:val="24"/>
        </w:rPr>
        <w:t xml:space="preserve">undertake manual tasks </w:t>
      </w:r>
      <w:r w:rsidRPr="0088292F">
        <w:rPr>
          <w:rFonts w:asciiTheme="minorHAnsi" w:hAnsiTheme="minorHAnsi" w:cstheme="minorHAnsi"/>
          <w:color w:val="222222"/>
          <w:sz w:val="24"/>
          <w:szCs w:val="24"/>
        </w:rPr>
        <w:t xml:space="preserve">based on </w:t>
      </w:r>
      <w:r w:rsidRPr="00FA456D">
        <w:rPr>
          <w:rFonts w:asciiTheme="minorHAnsi" w:hAnsiTheme="minorHAnsi" w:cstheme="minorHAnsi"/>
          <w:color w:val="222222"/>
          <w:sz w:val="24"/>
          <w:szCs w:val="24"/>
        </w:rPr>
        <w:t xml:space="preserve">large </w:t>
      </w:r>
      <w:r w:rsidRPr="0088292F">
        <w:rPr>
          <w:rFonts w:asciiTheme="minorHAnsi" w:hAnsiTheme="minorHAnsi" w:cstheme="minorHAnsi"/>
          <w:color w:val="222222"/>
          <w:sz w:val="24"/>
          <w:szCs w:val="24"/>
        </w:rPr>
        <w:t xml:space="preserve">amounts of (usually public) data it has been trained on. </w:t>
      </w:r>
      <w:r w:rsidRPr="00FA456D">
        <w:rPr>
          <w:rFonts w:asciiTheme="minorHAnsi" w:hAnsiTheme="minorHAnsi" w:cstheme="minorHAnsi"/>
          <w:color w:val="222222"/>
          <w:sz w:val="24"/>
          <w:szCs w:val="24"/>
        </w:rPr>
        <w:t>For example, it can</w:t>
      </w:r>
      <w:r w:rsidR="00626314">
        <w:rPr>
          <w:rFonts w:asciiTheme="minorHAnsi" w:hAnsiTheme="minorHAnsi" w:cstheme="minorHAnsi"/>
          <w:color w:val="222222"/>
          <w:sz w:val="24"/>
          <w:szCs w:val="24"/>
        </w:rPr>
        <w:t>:</w:t>
      </w:r>
    </w:p>
    <w:p w14:paraId="1362E478" w14:textId="33E35572" w:rsidR="00FA456D" w:rsidRPr="0088292F" w:rsidRDefault="00FA456D" w:rsidP="00FA456D">
      <w:pPr>
        <w:numPr>
          <w:ilvl w:val="0"/>
          <w:numId w:val="12"/>
        </w:numPr>
        <w:shd w:val="clear" w:color="auto" w:fill="FFFFFF"/>
        <w:spacing w:before="100" w:beforeAutospacing="1" w:after="100" w:afterAutospacing="1"/>
        <w:ind w:left="495"/>
        <w:rPr>
          <w:rFonts w:asciiTheme="minorHAnsi" w:hAnsiTheme="minorHAnsi" w:cstheme="minorHAnsi"/>
          <w:color w:val="222222"/>
          <w:sz w:val="24"/>
          <w:szCs w:val="24"/>
        </w:rPr>
      </w:pPr>
      <w:r w:rsidRPr="00FA456D">
        <w:rPr>
          <w:rFonts w:asciiTheme="minorHAnsi" w:hAnsiTheme="minorHAnsi" w:cstheme="minorHAnsi"/>
          <w:color w:val="222222"/>
          <w:sz w:val="24"/>
          <w:szCs w:val="24"/>
        </w:rPr>
        <w:t>P</w:t>
      </w:r>
      <w:r w:rsidRPr="0088292F">
        <w:rPr>
          <w:rFonts w:asciiTheme="minorHAnsi" w:hAnsiTheme="minorHAnsi" w:cstheme="minorHAnsi"/>
          <w:color w:val="222222"/>
          <w:sz w:val="24"/>
          <w:szCs w:val="24"/>
        </w:rPr>
        <w:t xml:space="preserve">roduce a range of useful outputs, </w:t>
      </w:r>
      <w:r w:rsidR="00626314">
        <w:rPr>
          <w:rFonts w:asciiTheme="minorHAnsi" w:hAnsiTheme="minorHAnsi" w:cstheme="minorHAnsi"/>
          <w:color w:val="222222"/>
          <w:sz w:val="24"/>
          <w:szCs w:val="24"/>
        </w:rPr>
        <w:t>such as</w:t>
      </w:r>
      <w:r w:rsidRPr="0088292F">
        <w:rPr>
          <w:rFonts w:asciiTheme="minorHAnsi" w:hAnsiTheme="minorHAnsi" w:cstheme="minorHAnsi"/>
          <w:color w:val="222222"/>
          <w:sz w:val="24"/>
          <w:szCs w:val="24"/>
        </w:rPr>
        <w:t xml:space="preserve"> text, audio, images and code</w:t>
      </w:r>
      <w:r w:rsidRPr="00FA456D">
        <w:rPr>
          <w:rFonts w:asciiTheme="minorHAnsi" w:hAnsiTheme="minorHAnsi" w:cstheme="minorHAnsi"/>
          <w:color w:val="222222"/>
          <w:sz w:val="24"/>
          <w:szCs w:val="24"/>
        </w:rPr>
        <w:t xml:space="preserve"> without the need for manual inputting</w:t>
      </w:r>
      <w:r w:rsidR="004C096B">
        <w:rPr>
          <w:rFonts w:asciiTheme="minorHAnsi" w:hAnsiTheme="minorHAnsi" w:cstheme="minorHAnsi"/>
          <w:color w:val="222222"/>
          <w:sz w:val="24"/>
          <w:szCs w:val="24"/>
        </w:rPr>
        <w:t xml:space="preserve">. </w:t>
      </w:r>
      <w:r w:rsidR="00626314">
        <w:rPr>
          <w:rFonts w:asciiTheme="minorHAnsi" w:hAnsiTheme="minorHAnsi" w:cstheme="minorHAnsi"/>
          <w:color w:val="222222"/>
          <w:sz w:val="24"/>
          <w:szCs w:val="24"/>
        </w:rPr>
        <w:t>T</w:t>
      </w:r>
      <w:r w:rsidR="004C096B">
        <w:rPr>
          <w:rFonts w:asciiTheme="minorHAnsi" w:hAnsiTheme="minorHAnsi" w:cstheme="minorHAnsi"/>
          <w:color w:val="222222"/>
          <w:sz w:val="24"/>
          <w:szCs w:val="24"/>
        </w:rPr>
        <w:t xml:space="preserve">his could apply to the production of minutes, reports or presentations. </w:t>
      </w:r>
    </w:p>
    <w:p w14:paraId="53E3956D" w14:textId="658F6C33" w:rsidR="00FA456D" w:rsidRPr="0088292F" w:rsidRDefault="00FA456D" w:rsidP="00FA456D">
      <w:pPr>
        <w:numPr>
          <w:ilvl w:val="0"/>
          <w:numId w:val="12"/>
        </w:numPr>
        <w:shd w:val="clear" w:color="auto" w:fill="FFFFFF"/>
        <w:spacing w:before="100" w:beforeAutospacing="1" w:after="100" w:afterAutospacing="1"/>
        <w:ind w:left="495"/>
        <w:rPr>
          <w:rFonts w:asciiTheme="minorHAnsi" w:hAnsiTheme="minorHAnsi" w:cstheme="minorHAnsi"/>
          <w:color w:val="222222"/>
          <w:sz w:val="24"/>
          <w:szCs w:val="24"/>
        </w:rPr>
      </w:pPr>
      <w:r w:rsidRPr="0088292F">
        <w:rPr>
          <w:rFonts w:asciiTheme="minorHAnsi" w:hAnsiTheme="minorHAnsi" w:cstheme="minorHAnsi"/>
          <w:color w:val="222222"/>
          <w:sz w:val="24"/>
          <w:szCs w:val="24"/>
        </w:rPr>
        <w:t>Respond to natural language questions, so any employee</w:t>
      </w:r>
      <w:r w:rsidRPr="00FA456D">
        <w:rPr>
          <w:rFonts w:asciiTheme="minorHAnsi" w:hAnsiTheme="minorHAnsi" w:cstheme="minorHAnsi"/>
          <w:color w:val="222222"/>
          <w:sz w:val="24"/>
          <w:szCs w:val="24"/>
        </w:rPr>
        <w:t xml:space="preserve"> and customer</w:t>
      </w:r>
      <w:r w:rsidRPr="0088292F">
        <w:rPr>
          <w:rFonts w:asciiTheme="minorHAnsi" w:hAnsiTheme="minorHAnsi" w:cstheme="minorHAnsi"/>
          <w:color w:val="222222"/>
          <w:sz w:val="24"/>
          <w:szCs w:val="24"/>
        </w:rPr>
        <w:t xml:space="preserve"> can use it</w:t>
      </w:r>
      <w:r w:rsidRPr="00FA456D">
        <w:rPr>
          <w:rFonts w:asciiTheme="minorHAnsi" w:hAnsiTheme="minorHAnsi" w:cstheme="minorHAnsi"/>
          <w:color w:val="222222"/>
          <w:sz w:val="24"/>
          <w:szCs w:val="24"/>
        </w:rPr>
        <w:t>, including those for whom English may not be their first or chosen language</w:t>
      </w:r>
      <w:r w:rsidR="00626314">
        <w:rPr>
          <w:rFonts w:asciiTheme="minorHAnsi" w:hAnsiTheme="minorHAnsi" w:cstheme="minorHAnsi"/>
          <w:color w:val="222222"/>
          <w:sz w:val="24"/>
          <w:szCs w:val="24"/>
        </w:rPr>
        <w:t>.</w:t>
      </w:r>
    </w:p>
    <w:p w14:paraId="5CE85B86" w14:textId="77777777" w:rsidR="00FA456D" w:rsidRPr="00FA456D" w:rsidRDefault="00FA456D" w:rsidP="00FA456D">
      <w:pPr>
        <w:numPr>
          <w:ilvl w:val="0"/>
          <w:numId w:val="12"/>
        </w:numPr>
        <w:shd w:val="clear" w:color="auto" w:fill="FFFFFF"/>
        <w:spacing w:before="100" w:beforeAutospacing="1" w:after="100" w:afterAutospacing="1"/>
        <w:ind w:left="495"/>
        <w:rPr>
          <w:rFonts w:asciiTheme="minorHAnsi" w:hAnsiTheme="minorHAnsi" w:cstheme="minorHAnsi"/>
          <w:color w:val="222222"/>
          <w:sz w:val="24"/>
          <w:szCs w:val="24"/>
        </w:rPr>
      </w:pPr>
      <w:r w:rsidRPr="00FA456D">
        <w:rPr>
          <w:rFonts w:asciiTheme="minorHAnsi" w:hAnsiTheme="minorHAnsi" w:cstheme="minorHAnsi"/>
          <w:color w:val="222222"/>
          <w:sz w:val="24"/>
          <w:szCs w:val="24"/>
        </w:rPr>
        <w:t>U</w:t>
      </w:r>
      <w:r w:rsidRPr="0088292F">
        <w:rPr>
          <w:rFonts w:asciiTheme="minorHAnsi" w:hAnsiTheme="minorHAnsi" w:cstheme="minorHAnsi"/>
          <w:color w:val="222222"/>
          <w:sz w:val="24"/>
          <w:szCs w:val="24"/>
        </w:rPr>
        <w:t>nderstand different types of data</w:t>
      </w:r>
      <w:r w:rsidRPr="00FA456D">
        <w:rPr>
          <w:rFonts w:asciiTheme="minorHAnsi" w:hAnsiTheme="minorHAnsi" w:cstheme="minorHAnsi"/>
          <w:color w:val="222222"/>
          <w:sz w:val="24"/>
          <w:szCs w:val="24"/>
        </w:rPr>
        <w:t xml:space="preserve">, helping organisations to transform </w:t>
      </w:r>
      <w:r w:rsidRPr="0088292F">
        <w:rPr>
          <w:rFonts w:asciiTheme="minorHAnsi" w:hAnsiTheme="minorHAnsi" w:cstheme="minorHAnsi"/>
          <w:color w:val="222222"/>
          <w:sz w:val="24"/>
          <w:szCs w:val="24"/>
        </w:rPr>
        <w:t>large amounts of unstructured data in a variety of formats.</w:t>
      </w:r>
    </w:p>
    <w:p w14:paraId="6068F063" w14:textId="0D374078" w:rsidR="00E53264" w:rsidRPr="00FA456D" w:rsidRDefault="004B6960" w:rsidP="00F026AC">
      <w:pPr>
        <w:rPr>
          <w:rFonts w:asciiTheme="minorHAnsi" w:hAnsiTheme="minorHAnsi" w:cstheme="minorHAnsi"/>
          <w:sz w:val="24"/>
          <w:szCs w:val="24"/>
        </w:rPr>
      </w:pPr>
      <w:r>
        <w:rPr>
          <w:rFonts w:asciiTheme="minorHAnsi" w:hAnsiTheme="minorHAnsi" w:cstheme="minorHAnsi"/>
          <w:sz w:val="24"/>
          <w:szCs w:val="24"/>
        </w:rPr>
        <w:t>It is</w:t>
      </w:r>
      <w:r w:rsidR="00FA456D" w:rsidRPr="00FA456D">
        <w:rPr>
          <w:rFonts w:asciiTheme="minorHAnsi" w:hAnsiTheme="minorHAnsi" w:cstheme="minorHAnsi"/>
          <w:sz w:val="24"/>
          <w:szCs w:val="24"/>
        </w:rPr>
        <w:t xml:space="preserve"> increasing</w:t>
      </w:r>
      <w:r>
        <w:rPr>
          <w:rFonts w:asciiTheme="minorHAnsi" w:hAnsiTheme="minorHAnsi" w:cstheme="minorHAnsi"/>
          <w:sz w:val="24"/>
          <w:szCs w:val="24"/>
        </w:rPr>
        <w:t>ly accepted</w:t>
      </w:r>
      <w:r w:rsidR="00FA456D" w:rsidRPr="00FA456D">
        <w:rPr>
          <w:rFonts w:asciiTheme="minorHAnsi" w:hAnsiTheme="minorHAnsi" w:cstheme="minorHAnsi"/>
          <w:sz w:val="24"/>
          <w:szCs w:val="24"/>
        </w:rPr>
        <w:t xml:space="preserve"> that AI can </w:t>
      </w:r>
      <w:r w:rsidR="00FA456D">
        <w:rPr>
          <w:rFonts w:asciiTheme="minorHAnsi" w:hAnsiTheme="minorHAnsi" w:cstheme="minorHAnsi"/>
          <w:sz w:val="24"/>
          <w:szCs w:val="24"/>
        </w:rPr>
        <w:t>significantly transform the way in which services operate to provide high quality services to residents, businesses and our community. The capability outlined above is only expected to evolve further and provides significant potential to continue delivering services more efficiently at a reduced cost to the taxpayer.</w:t>
      </w:r>
    </w:p>
    <w:p w14:paraId="4F77419E" w14:textId="2958BF01" w:rsidR="00FA456D" w:rsidRPr="00E53264" w:rsidRDefault="004C096B" w:rsidP="00F026AC">
      <w:pPr>
        <w:pStyle w:val="Heading1"/>
      </w:pPr>
      <w:r>
        <w:t>Information Governance and Data Protection</w:t>
      </w:r>
    </w:p>
    <w:p w14:paraId="20161220" w14:textId="75919D9B" w:rsidR="004C096B" w:rsidRDefault="004C096B" w:rsidP="00F026AC">
      <w:pPr>
        <w:spacing w:before="0" w:after="160" w:line="259" w:lineRule="auto"/>
        <w:contextualSpacing/>
        <w:rPr>
          <w:rFonts w:cs="Calibri"/>
          <w:sz w:val="24"/>
          <w:szCs w:val="24"/>
        </w:rPr>
      </w:pPr>
      <w:r w:rsidRPr="00DC424A">
        <w:rPr>
          <w:rFonts w:cs="Calibri"/>
          <w:sz w:val="24"/>
          <w:szCs w:val="24"/>
        </w:rPr>
        <w:t>There is currently no</w:t>
      </w:r>
      <w:r w:rsidR="00FD30F5">
        <w:rPr>
          <w:rFonts w:cs="Calibri"/>
          <w:sz w:val="24"/>
          <w:szCs w:val="24"/>
        </w:rPr>
        <w:t xml:space="preserve"> UK</w:t>
      </w:r>
      <w:r w:rsidRPr="00DC424A">
        <w:rPr>
          <w:rFonts w:cs="Calibri"/>
          <w:sz w:val="24"/>
          <w:szCs w:val="24"/>
        </w:rPr>
        <w:t xml:space="preserve"> legislation in place that directly refers to the use of AI. However, where an AI system is using or collecting personal data, it will fall within the scope of the UKGDPR and Data Protection Act 2018 (DPA). This could include where personal data is being used to train or test AI, and/or in the deployment of the technology</w:t>
      </w:r>
      <w:r w:rsidR="008D6509">
        <w:rPr>
          <w:rFonts w:cs="Calibri"/>
          <w:sz w:val="24"/>
          <w:szCs w:val="24"/>
        </w:rPr>
        <w:t xml:space="preserve"> and refers to any personal data held by the council, whether that is in relation to personal data </w:t>
      </w:r>
      <w:r w:rsidR="00985C7C">
        <w:rPr>
          <w:rFonts w:cs="Calibri"/>
          <w:sz w:val="24"/>
          <w:szCs w:val="24"/>
        </w:rPr>
        <w:t xml:space="preserve">about colleagues </w:t>
      </w:r>
      <w:r w:rsidR="008D6509">
        <w:rPr>
          <w:rFonts w:cs="Calibri"/>
          <w:sz w:val="24"/>
          <w:szCs w:val="24"/>
        </w:rPr>
        <w:t>or customer information</w:t>
      </w:r>
      <w:r w:rsidRPr="00DC424A">
        <w:rPr>
          <w:rFonts w:cs="Calibri"/>
          <w:sz w:val="24"/>
          <w:szCs w:val="24"/>
        </w:rPr>
        <w:t>.</w:t>
      </w:r>
      <w:r w:rsidR="00466E65">
        <w:rPr>
          <w:rFonts w:cs="Calibri"/>
          <w:sz w:val="24"/>
          <w:szCs w:val="24"/>
        </w:rPr>
        <w:t xml:space="preserve"> </w:t>
      </w:r>
    </w:p>
    <w:p w14:paraId="70D3BEC8" w14:textId="77777777" w:rsidR="00DB7D03" w:rsidRDefault="00DB7D03" w:rsidP="00F026AC">
      <w:pPr>
        <w:spacing w:before="0" w:after="160" w:line="259" w:lineRule="auto"/>
        <w:contextualSpacing/>
        <w:rPr>
          <w:rFonts w:cs="Calibri"/>
          <w:sz w:val="24"/>
          <w:szCs w:val="24"/>
        </w:rPr>
      </w:pPr>
    </w:p>
    <w:p w14:paraId="17A070EB" w14:textId="00452A35" w:rsidR="00DC424A" w:rsidRDefault="004C096B" w:rsidP="00F026AC">
      <w:pPr>
        <w:spacing w:before="0" w:after="160" w:line="259" w:lineRule="auto"/>
        <w:contextualSpacing/>
        <w:rPr>
          <w:rFonts w:cs="Calibri"/>
          <w:sz w:val="24"/>
          <w:szCs w:val="24"/>
        </w:rPr>
      </w:pPr>
      <w:r w:rsidRPr="00DC424A">
        <w:rPr>
          <w:rFonts w:cs="Calibri"/>
          <w:sz w:val="24"/>
          <w:szCs w:val="24"/>
        </w:rPr>
        <w:t>The UKGDPR and the DPA gives individuals certain rights where their personal data is being used or created, particularly for automated decision</w:t>
      </w:r>
      <w:r w:rsidR="00E53264">
        <w:rPr>
          <w:rFonts w:cs="Calibri"/>
          <w:sz w:val="24"/>
          <w:szCs w:val="24"/>
        </w:rPr>
        <w:t>-</w:t>
      </w:r>
      <w:r w:rsidRPr="00DC424A">
        <w:rPr>
          <w:rFonts w:cs="Calibri"/>
          <w:sz w:val="24"/>
          <w:szCs w:val="24"/>
        </w:rPr>
        <w:t xml:space="preserve">making. </w:t>
      </w:r>
      <w:r w:rsidR="00DC424A" w:rsidRPr="00DC424A">
        <w:rPr>
          <w:rFonts w:cs="Calibri"/>
          <w:sz w:val="24"/>
          <w:szCs w:val="24"/>
        </w:rPr>
        <w:t xml:space="preserve">As such, the use of AI carries inherent </w:t>
      </w:r>
      <w:proofErr w:type="gramStart"/>
      <w:r w:rsidR="00DC424A" w:rsidRPr="00DC424A">
        <w:rPr>
          <w:rFonts w:cs="Calibri"/>
          <w:sz w:val="24"/>
          <w:szCs w:val="24"/>
        </w:rPr>
        <w:t>risks</w:t>
      </w:r>
      <w:proofErr w:type="gramEnd"/>
      <w:r w:rsidR="00DC424A" w:rsidRPr="00DC424A">
        <w:rPr>
          <w:rFonts w:cs="Calibri"/>
          <w:sz w:val="24"/>
          <w:szCs w:val="24"/>
        </w:rPr>
        <w:t xml:space="preserve"> and t</w:t>
      </w:r>
      <w:r w:rsidRPr="00DC424A">
        <w:rPr>
          <w:rFonts w:cs="Calibri"/>
          <w:sz w:val="24"/>
          <w:szCs w:val="24"/>
        </w:rPr>
        <w:t>hes</w:t>
      </w:r>
      <w:r w:rsidR="00E53264">
        <w:rPr>
          <w:rFonts w:cs="Calibri"/>
          <w:sz w:val="24"/>
          <w:szCs w:val="24"/>
        </w:rPr>
        <w:t>e</w:t>
      </w:r>
      <w:r w:rsidRPr="00DC424A">
        <w:rPr>
          <w:rFonts w:cs="Calibri"/>
          <w:sz w:val="24"/>
          <w:szCs w:val="24"/>
        </w:rPr>
        <w:t xml:space="preserve"> must be considered in the development and use of all relevant AI technologies. When undertaking </w:t>
      </w:r>
      <w:r w:rsidR="00E53264">
        <w:rPr>
          <w:rFonts w:cs="Calibri"/>
          <w:sz w:val="24"/>
          <w:szCs w:val="24"/>
        </w:rPr>
        <w:t>any</w:t>
      </w:r>
      <w:r w:rsidRPr="00DC424A">
        <w:rPr>
          <w:rFonts w:cs="Calibri"/>
          <w:sz w:val="24"/>
          <w:szCs w:val="24"/>
        </w:rPr>
        <w:t xml:space="preserve"> activity</w:t>
      </w:r>
      <w:r w:rsidR="00E53264">
        <w:rPr>
          <w:rFonts w:cs="Calibri"/>
          <w:sz w:val="24"/>
          <w:szCs w:val="24"/>
        </w:rPr>
        <w:t xml:space="preserve"> involving AI, colleagues </w:t>
      </w:r>
      <w:r w:rsidRPr="00DC424A">
        <w:rPr>
          <w:rFonts w:cs="Calibri"/>
          <w:sz w:val="24"/>
          <w:szCs w:val="24"/>
        </w:rPr>
        <w:t xml:space="preserve">will need to </w:t>
      </w:r>
      <w:r w:rsidR="00DC424A" w:rsidRPr="00DC424A">
        <w:rPr>
          <w:rFonts w:cs="Calibri"/>
          <w:sz w:val="24"/>
          <w:szCs w:val="24"/>
        </w:rPr>
        <w:t xml:space="preserve">undertake a comprehensive risk assessment and </w:t>
      </w:r>
      <w:r w:rsidRPr="00DC424A">
        <w:rPr>
          <w:rFonts w:cs="Calibri"/>
          <w:sz w:val="24"/>
          <w:szCs w:val="24"/>
        </w:rPr>
        <w:t>review and consider</w:t>
      </w:r>
      <w:r w:rsidR="00DC424A" w:rsidRPr="00DC424A">
        <w:rPr>
          <w:rFonts w:cs="Calibri"/>
          <w:sz w:val="24"/>
          <w:szCs w:val="24"/>
        </w:rPr>
        <w:t xml:space="preserve"> all potential impacts, including</w:t>
      </w:r>
      <w:r w:rsidRPr="00DC424A">
        <w:rPr>
          <w:rFonts w:cs="Calibri"/>
          <w:sz w:val="24"/>
          <w:szCs w:val="24"/>
        </w:rPr>
        <w:t xml:space="preserve"> UKGDPR and DPA implications</w:t>
      </w:r>
      <w:r w:rsidR="00DC424A" w:rsidRPr="00DC424A">
        <w:rPr>
          <w:rFonts w:cs="Calibri"/>
          <w:sz w:val="24"/>
          <w:szCs w:val="24"/>
        </w:rPr>
        <w:t>, legal compliance, bias and discrimination, security and data sovereignty</w:t>
      </w:r>
      <w:r w:rsidRPr="00DC424A">
        <w:rPr>
          <w:rFonts w:cs="Calibri"/>
          <w:sz w:val="24"/>
          <w:szCs w:val="24"/>
        </w:rPr>
        <w:t xml:space="preserve">. </w:t>
      </w:r>
    </w:p>
    <w:p w14:paraId="1B9612AD" w14:textId="77777777" w:rsidR="00DB7D03" w:rsidRDefault="00DB7D03" w:rsidP="00F026AC">
      <w:pPr>
        <w:spacing w:before="0" w:after="160" w:line="259" w:lineRule="auto"/>
        <w:contextualSpacing/>
        <w:rPr>
          <w:rFonts w:cs="Calibri"/>
          <w:sz w:val="24"/>
          <w:szCs w:val="24"/>
        </w:rPr>
      </w:pPr>
    </w:p>
    <w:p w14:paraId="54E5AD81" w14:textId="23DD5B7E" w:rsidR="00DB7D03" w:rsidRDefault="00DB7D03" w:rsidP="00F026AC">
      <w:pPr>
        <w:spacing w:before="0" w:after="160" w:line="259" w:lineRule="auto"/>
        <w:contextualSpacing/>
        <w:rPr>
          <w:rFonts w:cs="Calibri"/>
          <w:sz w:val="24"/>
          <w:szCs w:val="24"/>
        </w:rPr>
      </w:pPr>
      <w:r>
        <w:rPr>
          <w:rFonts w:cs="Calibri"/>
          <w:sz w:val="24"/>
          <w:szCs w:val="24"/>
        </w:rPr>
        <w:t xml:space="preserve">The EU AI Act, although not applicable in the UK, sets out how the risk in relation to AI should be considered: </w:t>
      </w:r>
    </w:p>
    <w:p w14:paraId="2C43571A" w14:textId="7AD34262" w:rsidR="00DC424A" w:rsidRDefault="00DB7D03" w:rsidP="00F026AC">
      <w:pPr>
        <w:spacing w:before="0" w:after="160" w:line="259" w:lineRule="auto"/>
        <w:contextualSpacing/>
        <w:rPr>
          <w:rFonts w:cs="Calibri"/>
          <w:sz w:val="24"/>
          <w:szCs w:val="24"/>
        </w:rPr>
      </w:pPr>
      <w:r w:rsidRPr="009B5E9F">
        <w:rPr>
          <w:rFonts w:cs="Calibri"/>
          <w:noProof/>
          <w:sz w:val="24"/>
          <w:szCs w:val="24"/>
        </w:rPr>
        <w:lastRenderedPageBreak/>
        <w:drawing>
          <wp:inline distT="0" distB="0" distL="0" distR="0" wp14:anchorId="15A69A39" wp14:editId="50FB7D0A">
            <wp:extent cx="5162815" cy="3359323"/>
            <wp:effectExtent l="0" t="0" r="0" b="0"/>
            <wp:docPr id="1875797423" name="Picture 1" descr="A pyramid of risk lev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97423" name="Picture 1" descr="A pyramid of risk levels&#10;&#10;AI-generated content may be incorrect."/>
                    <pic:cNvPicPr/>
                  </pic:nvPicPr>
                  <pic:blipFill>
                    <a:blip r:embed="rId8"/>
                    <a:stretch>
                      <a:fillRect/>
                    </a:stretch>
                  </pic:blipFill>
                  <pic:spPr>
                    <a:xfrm>
                      <a:off x="0" y="0"/>
                      <a:ext cx="5162815" cy="3359323"/>
                    </a:xfrm>
                    <a:prstGeom prst="rect">
                      <a:avLst/>
                    </a:prstGeom>
                  </pic:spPr>
                </pic:pic>
              </a:graphicData>
            </a:graphic>
          </wp:inline>
        </w:drawing>
      </w:r>
    </w:p>
    <w:p w14:paraId="3DA913EF" w14:textId="77777777" w:rsidR="00DB7D03" w:rsidRDefault="00DB7D03" w:rsidP="00F026AC">
      <w:pPr>
        <w:spacing w:before="0" w:after="160" w:line="259" w:lineRule="auto"/>
        <w:contextualSpacing/>
        <w:rPr>
          <w:rFonts w:cs="Calibri"/>
          <w:sz w:val="24"/>
          <w:szCs w:val="24"/>
        </w:rPr>
      </w:pPr>
    </w:p>
    <w:p w14:paraId="58908991" w14:textId="77777777" w:rsidR="00DB7D03" w:rsidRPr="00DB7D03" w:rsidRDefault="00DB7D03" w:rsidP="00DB7D03">
      <w:pPr>
        <w:numPr>
          <w:ilvl w:val="0"/>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Unacceptable Risk (Prohibited):</w:t>
      </w:r>
      <w:r w:rsidRPr="00DB7D03">
        <w:rPr>
          <w:rFonts w:asciiTheme="minorHAnsi" w:hAnsiTheme="minorHAnsi" w:cstheme="minorHAnsi"/>
          <w:color w:val="0A0A0A"/>
          <w:sz w:val="24"/>
          <w:szCs w:val="24"/>
        </w:rPr>
        <w:t> At the top of the pyramid, these systems are banned outright because they pose a clear threat to EU values.</w:t>
      </w:r>
    </w:p>
    <w:p w14:paraId="3BFA619C" w14:textId="77777777" w:rsidR="00DB7D03" w:rsidRPr="00DB7D03" w:rsidRDefault="00DB7D03" w:rsidP="00DB7D03">
      <w:pPr>
        <w:numPr>
          <w:ilvl w:val="1"/>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Examples:</w:t>
      </w:r>
      <w:r w:rsidRPr="00DB7D03">
        <w:rPr>
          <w:rFonts w:asciiTheme="minorHAnsi" w:hAnsiTheme="minorHAnsi" w:cstheme="minorHAnsi"/>
          <w:color w:val="0A0A0A"/>
          <w:sz w:val="24"/>
          <w:szCs w:val="24"/>
        </w:rPr>
        <w:t> Social scoring by governments, harmful subliminal manipulation, and real-time biometric identification in public spaces (with very narrow law enforcement exceptions).</w:t>
      </w:r>
    </w:p>
    <w:p w14:paraId="0F7F60A9" w14:textId="77777777" w:rsidR="00DB7D03" w:rsidRPr="00DB7D03" w:rsidRDefault="00DB7D03" w:rsidP="00DB7D03">
      <w:pPr>
        <w:numPr>
          <w:ilvl w:val="0"/>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High Risk:</w:t>
      </w:r>
      <w:r w:rsidRPr="00DB7D03">
        <w:rPr>
          <w:rFonts w:asciiTheme="minorHAnsi" w:hAnsiTheme="minorHAnsi" w:cstheme="minorHAnsi"/>
          <w:color w:val="0A0A0A"/>
          <w:sz w:val="24"/>
          <w:szCs w:val="24"/>
        </w:rPr>
        <w:t> This is the most heavily regulated category allowed on the market. These systems must comply with strict requirements, including risk management, data quality, and human oversight.</w:t>
      </w:r>
    </w:p>
    <w:p w14:paraId="24ABF5B5" w14:textId="77777777" w:rsidR="00DB7D03" w:rsidRPr="00DB7D03" w:rsidRDefault="00DB7D03" w:rsidP="00DB7D03">
      <w:pPr>
        <w:numPr>
          <w:ilvl w:val="1"/>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Examples:</w:t>
      </w:r>
      <w:r w:rsidRPr="00DB7D03">
        <w:rPr>
          <w:rFonts w:asciiTheme="minorHAnsi" w:hAnsiTheme="minorHAnsi" w:cstheme="minorHAnsi"/>
          <w:color w:val="0A0A0A"/>
          <w:sz w:val="24"/>
          <w:szCs w:val="24"/>
        </w:rPr>
        <w:t> AI used in critical infrastructure (water, gas, electricity), medical devices, recruitment/HR tools, and credit scoring.</w:t>
      </w:r>
    </w:p>
    <w:p w14:paraId="73FDF113" w14:textId="77777777" w:rsidR="00DB7D03" w:rsidRPr="00DB7D03" w:rsidRDefault="00DB7D03" w:rsidP="00DB7D03">
      <w:pPr>
        <w:numPr>
          <w:ilvl w:val="0"/>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Limited Risk (Transparency):</w:t>
      </w:r>
      <w:r w:rsidRPr="00DB7D03">
        <w:rPr>
          <w:rFonts w:asciiTheme="minorHAnsi" w:hAnsiTheme="minorHAnsi" w:cstheme="minorHAnsi"/>
          <w:color w:val="0A0A0A"/>
          <w:sz w:val="24"/>
          <w:szCs w:val="24"/>
        </w:rPr>
        <w:t> These systems are subject to specific transparency obligations to ensure users know they are interacting with AI.</w:t>
      </w:r>
    </w:p>
    <w:p w14:paraId="24B9FE2E" w14:textId="485BCECE" w:rsidR="00DB7D03" w:rsidRPr="00DB7D03" w:rsidRDefault="00DB7D03" w:rsidP="00DB7D03">
      <w:pPr>
        <w:numPr>
          <w:ilvl w:val="1"/>
          <w:numId w:val="21"/>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Examples:</w:t>
      </w:r>
      <w:r w:rsidRPr="00DB7D03">
        <w:rPr>
          <w:rFonts w:asciiTheme="minorHAnsi" w:hAnsiTheme="minorHAnsi" w:cstheme="minorHAnsi"/>
          <w:color w:val="0A0A0A"/>
          <w:sz w:val="24"/>
          <w:szCs w:val="24"/>
        </w:rPr>
        <w:t> Chatbots, deepfakes (must be labelled), and AI-ge</w:t>
      </w:r>
      <w:r>
        <w:rPr>
          <w:rFonts w:asciiTheme="minorHAnsi" w:hAnsiTheme="minorHAnsi" w:cstheme="minorHAnsi"/>
          <w:color w:val="0A0A0A"/>
          <w:sz w:val="24"/>
          <w:szCs w:val="24"/>
        </w:rPr>
        <w:t>nerated images</w:t>
      </w:r>
    </w:p>
    <w:p w14:paraId="0E58F6C4" w14:textId="77777777" w:rsidR="00DB7D03" w:rsidRPr="00DB7D03" w:rsidRDefault="00DB7D03" w:rsidP="00DB7D03">
      <w:pPr>
        <w:numPr>
          <w:ilvl w:val="0"/>
          <w:numId w:val="22"/>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Minimal or No Risk:</w:t>
      </w:r>
      <w:r w:rsidRPr="00DB7D03">
        <w:rPr>
          <w:rFonts w:asciiTheme="minorHAnsi" w:hAnsiTheme="minorHAnsi" w:cstheme="minorHAnsi"/>
          <w:color w:val="0A0A0A"/>
          <w:sz w:val="24"/>
          <w:szCs w:val="24"/>
        </w:rPr>
        <w:t> </w:t>
      </w:r>
      <w:proofErr w:type="gramStart"/>
      <w:r w:rsidRPr="00DB7D03">
        <w:rPr>
          <w:rFonts w:asciiTheme="minorHAnsi" w:hAnsiTheme="minorHAnsi" w:cstheme="minorHAnsi"/>
          <w:color w:val="0A0A0A"/>
          <w:sz w:val="24"/>
          <w:szCs w:val="24"/>
        </w:rPr>
        <w:t>The vast majority of</w:t>
      </w:r>
      <w:proofErr w:type="gramEnd"/>
      <w:r w:rsidRPr="00DB7D03">
        <w:rPr>
          <w:rFonts w:asciiTheme="minorHAnsi" w:hAnsiTheme="minorHAnsi" w:cstheme="minorHAnsi"/>
          <w:color w:val="0A0A0A"/>
          <w:sz w:val="24"/>
          <w:szCs w:val="24"/>
        </w:rPr>
        <w:t xml:space="preserve"> AI systems currently in use fall here and face no mandatory obligations under the Act, though voluntary codes of conduct are encouraged.</w:t>
      </w:r>
    </w:p>
    <w:p w14:paraId="05FF7EB2" w14:textId="77777777" w:rsidR="00DB7D03" w:rsidRPr="00DB7D03" w:rsidRDefault="00DB7D03" w:rsidP="00DB7D03">
      <w:pPr>
        <w:numPr>
          <w:ilvl w:val="1"/>
          <w:numId w:val="22"/>
        </w:numPr>
        <w:shd w:val="clear" w:color="auto" w:fill="FFFFFF"/>
        <w:spacing w:before="0" w:after="180" w:line="360" w:lineRule="atLeast"/>
        <w:jc w:val="left"/>
        <w:rPr>
          <w:rFonts w:asciiTheme="minorHAnsi" w:hAnsiTheme="minorHAnsi" w:cstheme="minorHAnsi"/>
          <w:color w:val="0A0A0A"/>
          <w:sz w:val="24"/>
          <w:szCs w:val="24"/>
        </w:rPr>
      </w:pPr>
      <w:r w:rsidRPr="00DB7D03">
        <w:rPr>
          <w:rFonts w:asciiTheme="minorHAnsi" w:hAnsiTheme="minorHAnsi" w:cstheme="minorHAnsi"/>
          <w:b/>
          <w:bCs/>
          <w:color w:val="0A0A0A"/>
          <w:sz w:val="24"/>
          <w:szCs w:val="24"/>
        </w:rPr>
        <w:t>Examples:</w:t>
      </w:r>
      <w:r w:rsidRPr="00DB7D03">
        <w:rPr>
          <w:rFonts w:asciiTheme="minorHAnsi" w:hAnsiTheme="minorHAnsi" w:cstheme="minorHAnsi"/>
          <w:color w:val="0A0A0A"/>
          <w:sz w:val="24"/>
          <w:szCs w:val="24"/>
        </w:rPr>
        <w:t> Spam filters, AI-enabled video games, and simple inventory management tools. </w:t>
      </w:r>
    </w:p>
    <w:p w14:paraId="560C84E4" w14:textId="77777777" w:rsidR="00DB7D03" w:rsidRDefault="00DB7D03" w:rsidP="00F026AC">
      <w:pPr>
        <w:spacing w:before="0" w:after="160" w:line="259" w:lineRule="auto"/>
        <w:contextualSpacing/>
        <w:rPr>
          <w:rFonts w:cs="Calibri"/>
          <w:sz w:val="24"/>
          <w:szCs w:val="24"/>
        </w:rPr>
      </w:pPr>
    </w:p>
    <w:p w14:paraId="66DEDDAA" w14:textId="43CCB044" w:rsidR="00CA4C25" w:rsidRPr="00DC424A" w:rsidRDefault="004C096B" w:rsidP="00CA4C25">
      <w:pPr>
        <w:spacing w:before="0" w:after="160" w:line="259" w:lineRule="auto"/>
        <w:contextualSpacing/>
        <w:rPr>
          <w:rFonts w:cs="Calibri"/>
          <w:sz w:val="24"/>
          <w:szCs w:val="24"/>
        </w:rPr>
      </w:pPr>
      <w:r w:rsidRPr="00DC424A">
        <w:rPr>
          <w:rFonts w:cs="Calibri"/>
          <w:sz w:val="24"/>
          <w:szCs w:val="24"/>
        </w:rPr>
        <w:t>If implementing a new system</w:t>
      </w:r>
      <w:r w:rsidR="00E53264">
        <w:rPr>
          <w:rFonts w:cs="Calibri"/>
          <w:sz w:val="24"/>
          <w:szCs w:val="24"/>
        </w:rPr>
        <w:t>, or upgrading an existing system,</w:t>
      </w:r>
      <w:r w:rsidRPr="00DC424A">
        <w:rPr>
          <w:rFonts w:cs="Calibri"/>
          <w:sz w:val="24"/>
          <w:szCs w:val="24"/>
        </w:rPr>
        <w:t xml:space="preserve"> that is likely to involve the use of personal data, </w:t>
      </w:r>
      <w:r w:rsidRPr="00DC424A">
        <w:rPr>
          <w:rFonts w:cs="Calibri"/>
          <w:sz w:val="24"/>
          <w:szCs w:val="24"/>
        </w:rPr>
        <w:tab/>
      </w:r>
      <w:r w:rsidR="00E53264">
        <w:rPr>
          <w:rFonts w:cs="Calibri"/>
          <w:sz w:val="24"/>
          <w:szCs w:val="24"/>
        </w:rPr>
        <w:t xml:space="preserve">colleagues </w:t>
      </w:r>
      <w:r w:rsidR="00C225E5">
        <w:rPr>
          <w:rFonts w:cs="Calibri"/>
          <w:sz w:val="24"/>
          <w:szCs w:val="24"/>
        </w:rPr>
        <w:t>must</w:t>
      </w:r>
      <w:r w:rsidR="00E53264">
        <w:rPr>
          <w:rFonts w:cs="Calibri"/>
          <w:sz w:val="24"/>
          <w:szCs w:val="24"/>
        </w:rPr>
        <w:t xml:space="preserve"> also</w:t>
      </w:r>
      <w:r w:rsidRPr="00DC424A">
        <w:rPr>
          <w:rFonts w:cs="Calibri"/>
          <w:sz w:val="24"/>
          <w:szCs w:val="24"/>
        </w:rPr>
        <w:t xml:space="preserve"> complete a Data Protection Impact Assessment (DPIA). If </w:t>
      </w:r>
      <w:r w:rsidR="00E53264">
        <w:rPr>
          <w:rFonts w:cs="Calibri"/>
          <w:sz w:val="24"/>
          <w:szCs w:val="24"/>
        </w:rPr>
        <w:t>completed at the</w:t>
      </w:r>
      <w:r w:rsidRPr="00DC424A">
        <w:rPr>
          <w:rFonts w:cs="Calibri"/>
          <w:sz w:val="24"/>
          <w:szCs w:val="24"/>
        </w:rPr>
        <w:t xml:space="preserve"> outset of </w:t>
      </w:r>
      <w:r w:rsidR="00E53264">
        <w:rPr>
          <w:rFonts w:cs="Calibri"/>
          <w:sz w:val="24"/>
          <w:szCs w:val="24"/>
        </w:rPr>
        <w:t xml:space="preserve">a </w:t>
      </w:r>
      <w:r w:rsidRPr="00DC424A">
        <w:rPr>
          <w:rFonts w:cs="Calibri"/>
          <w:sz w:val="24"/>
          <w:szCs w:val="24"/>
        </w:rPr>
        <w:t>project, it c</w:t>
      </w:r>
      <w:r w:rsidR="00E53264">
        <w:rPr>
          <w:rFonts w:cs="Calibri"/>
          <w:sz w:val="24"/>
          <w:szCs w:val="24"/>
        </w:rPr>
        <w:t>an assist in</w:t>
      </w:r>
      <w:r w:rsidRPr="00DC424A">
        <w:rPr>
          <w:rFonts w:cs="Calibri"/>
          <w:sz w:val="24"/>
          <w:szCs w:val="24"/>
        </w:rPr>
        <w:t xml:space="preserve"> understand</w:t>
      </w:r>
      <w:r w:rsidR="00E53264">
        <w:rPr>
          <w:rFonts w:cs="Calibri"/>
          <w:sz w:val="24"/>
          <w:szCs w:val="24"/>
        </w:rPr>
        <w:t>ing</w:t>
      </w:r>
      <w:r w:rsidRPr="00DC424A">
        <w:rPr>
          <w:rFonts w:cs="Calibri"/>
          <w:sz w:val="24"/>
          <w:szCs w:val="24"/>
        </w:rPr>
        <w:t xml:space="preserve"> and mitigat</w:t>
      </w:r>
      <w:r w:rsidR="00E53264">
        <w:rPr>
          <w:rFonts w:cs="Calibri"/>
          <w:sz w:val="24"/>
          <w:szCs w:val="24"/>
        </w:rPr>
        <w:t>ing</w:t>
      </w:r>
      <w:r w:rsidRPr="00DC424A">
        <w:rPr>
          <w:rFonts w:cs="Calibri"/>
          <w:sz w:val="24"/>
          <w:szCs w:val="24"/>
        </w:rPr>
        <w:t xml:space="preserve"> any risks. </w:t>
      </w:r>
      <w:r w:rsidR="00E53264">
        <w:rPr>
          <w:rFonts w:cs="Calibri"/>
          <w:sz w:val="24"/>
          <w:szCs w:val="24"/>
        </w:rPr>
        <w:t>In all instances, colleagues should liaise with the council’s Data Protection Officer</w:t>
      </w:r>
      <w:r w:rsidR="00FD30F5">
        <w:rPr>
          <w:rFonts w:cs="Calibri"/>
          <w:sz w:val="24"/>
          <w:szCs w:val="24"/>
        </w:rPr>
        <w:t xml:space="preserve"> for advice and guidance. </w:t>
      </w:r>
      <w:r w:rsidR="00CA4C25" w:rsidRPr="006D3F6A">
        <w:rPr>
          <w:rFonts w:cs="Calibri"/>
          <w:sz w:val="24"/>
          <w:szCs w:val="24"/>
        </w:rPr>
        <w:t>Before any AI tool is used, it must be checked for potential risks, including accuracy, fairness, bias, and any legal or data protection issues.</w:t>
      </w:r>
    </w:p>
    <w:p w14:paraId="77145763" w14:textId="0EEAA764" w:rsidR="004C096B" w:rsidRDefault="004C096B" w:rsidP="00F026AC">
      <w:pPr>
        <w:spacing w:before="0" w:after="160" w:line="259" w:lineRule="auto"/>
        <w:contextualSpacing/>
        <w:rPr>
          <w:rFonts w:cs="Calibri"/>
          <w:sz w:val="24"/>
          <w:szCs w:val="24"/>
        </w:rPr>
      </w:pPr>
    </w:p>
    <w:p w14:paraId="73FB9D2B" w14:textId="56CB7C21" w:rsidR="00B1689C" w:rsidRPr="00B1689C" w:rsidRDefault="00B1689C" w:rsidP="00F026AC">
      <w:pPr>
        <w:spacing w:before="0" w:after="160" w:line="259" w:lineRule="auto"/>
        <w:contextualSpacing/>
        <w:rPr>
          <w:rFonts w:asciiTheme="minorHAnsi" w:hAnsiTheme="minorHAnsi" w:cstheme="minorHAnsi"/>
          <w:sz w:val="24"/>
          <w:szCs w:val="24"/>
        </w:rPr>
      </w:pPr>
      <w:r w:rsidRPr="00DC424A">
        <w:rPr>
          <w:rFonts w:asciiTheme="minorHAnsi" w:hAnsiTheme="minorHAnsi" w:cstheme="minorHAnsi"/>
          <w:sz w:val="24"/>
          <w:szCs w:val="24"/>
        </w:rPr>
        <w:t xml:space="preserve">The Information Commissioners Office has </w:t>
      </w:r>
      <w:hyperlink r:id="rId9" w:history="1">
        <w:r w:rsidRPr="0009120D">
          <w:rPr>
            <w:rStyle w:val="Hyperlink"/>
            <w:rFonts w:asciiTheme="minorHAnsi" w:hAnsiTheme="minorHAnsi" w:cstheme="minorHAnsi"/>
            <w:sz w:val="24"/>
            <w:szCs w:val="24"/>
          </w:rPr>
          <w:t>produced guidance on the application of UKGDPR to the use of information in AI systems</w:t>
        </w:r>
      </w:hyperlink>
      <w:r w:rsidRPr="00DC424A">
        <w:rPr>
          <w:rFonts w:asciiTheme="minorHAnsi" w:hAnsiTheme="minorHAnsi" w:cstheme="minorHAnsi"/>
          <w:sz w:val="24"/>
          <w:szCs w:val="24"/>
        </w:rPr>
        <w:t xml:space="preserve"> and the Government has </w:t>
      </w:r>
      <w:hyperlink r:id="rId10" w:history="1">
        <w:r w:rsidRPr="0009120D">
          <w:rPr>
            <w:rStyle w:val="Hyperlink"/>
            <w:rFonts w:asciiTheme="minorHAnsi" w:hAnsiTheme="minorHAnsi" w:cstheme="minorHAnsi"/>
            <w:sz w:val="24"/>
            <w:szCs w:val="24"/>
          </w:rPr>
          <w:t>produced a Data Ethics Framework which can similarly be used.</w:t>
        </w:r>
      </w:hyperlink>
    </w:p>
    <w:p w14:paraId="341346C4" w14:textId="77777777" w:rsidR="00DC424A" w:rsidRDefault="00DC424A" w:rsidP="00F026AC">
      <w:pPr>
        <w:spacing w:before="0" w:after="160" w:line="259" w:lineRule="auto"/>
        <w:contextualSpacing/>
        <w:rPr>
          <w:rFonts w:cs="Calibri"/>
        </w:rPr>
      </w:pPr>
    </w:p>
    <w:p w14:paraId="583C0703" w14:textId="26AFEBA0" w:rsidR="004C096B" w:rsidRPr="00DC424A" w:rsidRDefault="00DC424A" w:rsidP="00F026AC">
      <w:pPr>
        <w:pStyle w:val="Heading1"/>
      </w:pPr>
      <w:r>
        <w:t xml:space="preserve">Confidentiality </w:t>
      </w:r>
    </w:p>
    <w:p w14:paraId="7EEB792A" w14:textId="539A6DF5" w:rsidR="00DC424A" w:rsidRPr="0088292F" w:rsidRDefault="004C096B" w:rsidP="00F026AC">
      <w:pPr>
        <w:shd w:val="clear" w:color="auto" w:fill="FFFFFF"/>
        <w:spacing w:before="100" w:beforeAutospacing="1" w:after="100" w:afterAutospacing="1"/>
        <w:rPr>
          <w:rFonts w:asciiTheme="minorHAnsi" w:hAnsiTheme="minorHAnsi" w:cstheme="minorHAnsi"/>
          <w:color w:val="222222"/>
          <w:sz w:val="24"/>
          <w:szCs w:val="24"/>
        </w:rPr>
      </w:pPr>
      <w:r w:rsidRPr="00DC424A">
        <w:rPr>
          <w:rFonts w:asciiTheme="minorHAnsi" w:hAnsiTheme="minorHAnsi" w:cstheme="minorHAnsi"/>
          <w:sz w:val="24"/>
          <w:szCs w:val="24"/>
        </w:rPr>
        <w:t>In addition to UKGDPR and DPA implications</w:t>
      </w:r>
      <w:r w:rsidR="0009120D">
        <w:rPr>
          <w:rFonts w:asciiTheme="minorHAnsi" w:hAnsiTheme="minorHAnsi" w:cstheme="minorHAnsi"/>
          <w:sz w:val="24"/>
          <w:szCs w:val="24"/>
        </w:rPr>
        <w:t>,</w:t>
      </w:r>
      <w:r w:rsidRPr="00DC424A">
        <w:rPr>
          <w:rFonts w:asciiTheme="minorHAnsi" w:hAnsiTheme="minorHAnsi" w:cstheme="minorHAnsi"/>
          <w:sz w:val="24"/>
          <w:szCs w:val="24"/>
        </w:rPr>
        <w:t xml:space="preserve"> </w:t>
      </w:r>
      <w:r w:rsidR="00E53264">
        <w:rPr>
          <w:rFonts w:asciiTheme="minorHAnsi" w:hAnsiTheme="minorHAnsi" w:cstheme="minorHAnsi"/>
          <w:sz w:val="24"/>
          <w:szCs w:val="24"/>
        </w:rPr>
        <w:t>colleagues</w:t>
      </w:r>
      <w:r w:rsidRPr="00DC424A">
        <w:rPr>
          <w:rFonts w:asciiTheme="minorHAnsi" w:hAnsiTheme="minorHAnsi" w:cstheme="minorHAnsi"/>
          <w:sz w:val="24"/>
          <w:szCs w:val="24"/>
        </w:rPr>
        <w:t xml:space="preserve"> also need to consider the risks associated with the use of</w:t>
      </w:r>
      <w:r w:rsidR="00DC424A" w:rsidRPr="00DC424A">
        <w:rPr>
          <w:rFonts w:asciiTheme="minorHAnsi" w:hAnsiTheme="minorHAnsi" w:cstheme="minorHAnsi"/>
          <w:sz w:val="24"/>
          <w:szCs w:val="24"/>
        </w:rPr>
        <w:t xml:space="preserve"> confidential, including</w:t>
      </w:r>
      <w:r w:rsidRPr="00DC424A">
        <w:rPr>
          <w:rFonts w:asciiTheme="minorHAnsi" w:hAnsiTheme="minorHAnsi" w:cstheme="minorHAnsi"/>
          <w:sz w:val="24"/>
          <w:szCs w:val="24"/>
        </w:rPr>
        <w:t xml:space="preserve"> commercially sensitive</w:t>
      </w:r>
      <w:r w:rsidR="00626314">
        <w:rPr>
          <w:rFonts w:asciiTheme="minorHAnsi" w:hAnsiTheme="minorHAnsi" w:cstheme="minorHAnsi"/>
          <w:sz w:val="24"/>
          <w:szCs w:val="24"/>
        </w:rPr>
        <w:t>, data</w:t>
      </w:r>
      <w:r w:rsidRPr="00DC424A">
        <w:rPr>
          <w:rFonts w:asciiTheme="minorHAnsi" w:hAnsiTheme="minorHAnsi" w:cstheme="minorHAnsi"/>
          <w:sz w:val="24"/>
          <w:szCs w:val="24"/>
        </w:rPr>
        <w:t>.</w:t>
      </w:r>
      <w:r w:rsidR="00DC424A" w:rsidRPr="00DC424A">
        <w:rPr>
          <w:rFonts w:asciiTheme="minorHAnsi" w:hAnsiTheme="minorHAnsi" w:cstheme="minorHAnsi"/>
          <w:sz w:val="24"/>
          <w:szCs w:val="24"/>
        </w:rPr>
        <w:t xml:space="preserve"> </w:t>
      </w:r>
      <w:r w:rsidR="00DC424A" w:rsidRPr="0088292F">
        <w:rPr>
          <w:rFonts w:asciiTheme="minorHAnsi" w:hAnsiTheme="minorHAnsi" w:cstheme="minorHAnsi"/>
          <w:color w:val="222222"/>
          <w:sz w:val="24"/>
          <w:szCs w:val="24"/>
        </w:rPr>
        <w:t>Confidential and personal information must not be entered into a public AI tool (such as</w:t>
      </w:r>
      <w:r w:rsidR="00C225E5">
        <w:rPr>
          <w:rFonts w:asciiTheme="minorHAnsi" w:hAnsiTheme="minorHAnsi" w:cstheme="minorHAnsi"/>
          <w:color w:val="222222"/>
          <w:sz w:val="24"/>
          <w:szCs w:val="24"/>
        </w:rPr>
        <w:t xml:space="preserve"> free Co-Pilot / Co-Pilot for Web,</w:t>
      </w:r>
      <w:r w:rsidR="00DC424A" w:rsidRPr="0088292F">
        <w:rPr>
          <w:rFonts w:asciiTheme="minorHAnsi" w:hAnsiTheme="minorHAnsi" w:cstheme="minorHAnsi"/>
          <w:color w:val="222222"/>
          <w:sz w:val="24"/>
          <w:szCs w:val="24"/>
        </w:rPr>
        <w:t xml:space="preserve"> ChatGPT</w:t>
      </w:r>
      <w:r w:rsidR="0026525A">
        <w:rPr>
          <w:rFonts w:asciiTheme="minorHAnsi" w:hAnsiTheme="minorHAnsi" w:cstheme="minorHAnsi"/>
          <w:color w:val="222222"/>
          <w:sz w:val="24"/>
          <w:szCs w:val="24"/>
        </w:rPr>
        <w:t xml:space="preserve"> or DeepSeek</w:t>
      </w:r>
      <w:r w:rsidR="00DC424A" w:rsidRPr="0088292F">
        <w:rPr>
          <w:rFonts w:asciiTheme="minorHAnsi" w:hAnsiTheme="minorHAnsi" w:cstheme="minorHAnsi"/>
          <w:color w:val="222222"/>
          <w:sz w:val="24"/>
          <w:szCs w:val="24"/>
        </w:rPr>
        <w:t>).  This is because the information</w:t>
      </w:r>
      <w:r w:rsidR="0009120D" w:rsidRPr="00DC424A">
        <w:rPr>
          <w:rFonts w:asciiTheme="minorHAnsi" w:hAnsiTheme="minorHAnsi" w:cstheme="minorHAnsi"/>
          <w:sz w:val="24"/>
          <w:szCs w:val="24"/>
        </w:rPr>
        <w:t xml:space="preserve"> may</w:t>
      </w:r>
      <w:r w:rsidR="004B6960">
        <w:rPr>
          <w:rFonts w:asciiTheme="minorHAnsi" w:hAnsiTheme="minorHAnsi" w:cstheme="minorHAnsi"/>
          <w:sz w:val="24"/>
          <w:szCs w:val="24"/>
        </w:rPr>
        <w:t xml:space="preserve"> be</w:t>
      </w:r>
      <w:r w:rsidR="0009120D">
        <w:rPr>
          <w:rFonts w:asciiTheme="minorHAnsi" w:hAnsiTheme="minorHAnsi" w:cstheme="minorHAnsi"/>
          <w:sz w:val="24"/>
          <w:szCs w:val="24"/>
        </w:rPr>
        <w:t xml:space="preserve"> purposefully or </w:t>
      </w:r>
      <w:r w:rsidR="0009120D" w:rsidRPr="00DC424A">
        <w:rPr>
          <w:rFonts w:asciiTheme="minorHAnsi" w:hAnsiTheme="minorHAnsi" w:cstheme="minorHAnsi"/>
          <w:sz w:val="24"/>
          <w:szCs w:val="24"/>
        </w:rPr>
        <w:t>inadvertently release</w:t>
      </w:r>
      <w:r w:rsidR="0009120D">
        <w:rPr>
          <w:rFonts w:asciiTheme="minorHAnsi" w:hAnsiTheme="minorHAnsi" w:cstheme="minorHAnsi"/>
          <w:sz w:val="24"/>
          <w:szCs w:val="24"/>
        </w:rPr>
        <w:t>d</w:t>
      </w:r>
      <w:r w:rsidR="0009120D" w:rsidRPr="00DC424A">
        <w:rPr>
          <w:rFonts w:asciiTheme="minorHAnsi" w:hAnsiTheme="minorHAnsi" w:cstheme="minorHAnsi"/>
          <w:sz w:val="24"/>
          <w:szCs w:val="24"/>
        </w:rPr>
        <w:t xml:space="preserve"> i</w:t>
      </w:r>
      <w:r w:rsidR="004B6960">
        <w:rPr>
          <w:rFonts w:asciiTheme="minorHAnsi" w:hAnsiTheme="minorHAnsi" w:cstheme="minorHAnsi"/>
          <w:sz w:val="24"/>
          <w:szCs w:val="24"/>
        </w:rPr>
        <w:t>n</w:t>
      </w:r>
      <w:r w:rsidR="0009120D" w:rsidRPr="00DC424A">
        <w:rPr>
          <w:rFonts w:asciiTheme="minorHAnsi" w:hAnsiTheme="minorHAnsi" w:cstheme="minorHAnsi"/>
          <w:sz w:val="24"/>
          <w:szCs w:val="24"/>
        </w:rPr>
        <w:t xml:space="preserve"> into the public domain, including if the system is breached or hacked. This could lead to the council potentially facing legal proceedings for breach of confidence or copyright</w:t>
      </w:r>
      <w:r w:rsidR="0009120D">
        <w:rPr>
          <w:rFonts w:asciiTheme="minorHAnsi" w:hAnsiTheme="minorHAnsi" w:cstheme="minorHAnsi"/>
          <w:sz w:val="24"/>
          <w:szCs w:val="24"/>
        </w:rPr>
        <w:t xml:space="preserve"> (See section 6)</w:t>
      </w:r>
      <w:r w:rsidR="0009120D" w:rsidRPr="00DC424A">
        <w:rPr>
          <w:rFonts w:asciiTheme="minorHAnsi" w:hAnsiTheme="minorHAnsi" w:cstheme="minorHAnsi"/>
          <w:sz w:val="24"/>
          <w:szCs w:val="24"/>
        </w:rPr>
        <w:t xml:space="preserve">. </w:t>
      </w:r>
      <w:r w:rsidR="00E53264">
        <w:rPr>
          <w:rFonts w:asciiTheme="minorHAnsi" w:hAnsiTheme="minorHAnsi" w:cstheme="minorHAnsi"/>
          <w:color w:val="222222"/>
          <w:sz w:val="24"/>
          <w:szCs w:val="24"/>
        </w:rPr>
        <w:t>Colleagues</w:t>
      </w:r>
      <w:r w:rsidR="00DC424A" w:rsidRPr="0088292F">
        <w:rPr>
          <w:rFonts w:asciiTheme="minorHAnsi" w:hAnsiTheme="minorHAnsi" w:cstheme="minorHAnsi"/>
          <w:color w:val="222222"/>
          <w:sz w:val="24"/>
          <w:szCs w:val="24"/>
        </w:rPr>
        <w:t xml:space="preserve"> must follow all applicable data privacy laws and organisational policies when using AI. For example: </w:t>
      </w:r>
    </w:p>
    <w:p w14:paraId="2A94452F" w14:textId="29858024" w:rsidR="00DC424A" w:rsidRPr="0088292F" w:rsidRDefault="00E53264" w:rsidP="00F026AC">
      <w:pPr>
        <w:numPr>
          <w:ilvl w:val="0"/>
          <w:numId w:val="13"/>
        </w:numPr>
        <w:shd w:val="clear" w:color="auto" w:fill="FFFFFF"/>
        <w:spacing w:before="100" w:beforeAutospacing="1" w:after="100" w:afterAutospacing="1"/>
        <w:ind w:left="495"/>
        <w:rPr>
          <w:rFonts w:asciiTheme="minorHAnsi" w:hAnsiTheme="minorHAnsi" w:cstheme="minorHAnsi"/>
          <w:color w:val="222222"/>
          <w:sz w:val="24"/>
          <w:szCs w:val="24"/>
        </w:rPr>
      </w:pPr>
      <w:r>
        <w:rPr>
          <w:rFonts w:asciiTheme="minorHAnsi" w:hAnsiTheme="minorHAnsi" w:cstheme="minorHAnsi"/>
          <w:color w:val="222222"/>
          <w:sz w:val="24"/>
          <w:szCs w:val="24"/>
        </w:rPr>
        <w:t>Colleagues</w:t>
      </w:r>
      <w:r w:rsidR="00DC424A" w:rsidRPr="0088292F">
        <w:rPr>
          <w:rFonts w:asciiTheme="minorHAnsi" w:hAnsiTheme="minorHAnsi" w:cstheme="minorHAnsi"/>
          <w:color w:val="222222"/>
          <w:sz w:val="24"/>
          <w:szCs w:val="24"/>
        </w:rPr>
        <w:t xml:space="preserve"> must not use an unauthorised AI tool to write a letter to a customer with any personal details in.  For example: ‘Mr A N Other at 123 Acacia Avenue’ as that data will be ingested and kept by the AI for re-use.</w:t>
      </w:r>
      <w:r>
        <w:rPr>
          <w:rFonts w:asciiTheme="minorHAnsi" w:hAnsiTheme="minorHAnsi" w:cstheme="minorHAnsi"/>
          <w:color w:val="222222"/>
          <w:sz w:val="24"/>
          <w:szCs w:val="24"/>
        </w:rPr>
        <w:t xml:space="preserve"> It would, however, be acceptable for the tool to write any parts of the correspondence which doesn’t include personal information.</w:t>
      </w:r>
    </w:p>
    <w:p w14:paraId="152ED88B" w14:textId="14BC175A" w:rsidR="00DC424A" w:rsidRPr="0088292F" w:rsidRDefault="00E53264" w:rsidP="00F026AC">
      <w:pPr>
        <w:numPr>
          <w:ilvl w:val="0"/>
          <w:numId w:val="13"/>
        </w:numPr>
        <w:shd w:val="clear" w:color="auto" w:fill="FFFFFF"/>
        <w:spacing w:before="100" w:beforeAutospacing="1" w:after="100" w:afterAutospacing="1"/>
        <w:ind w:left="495"/>
        <w:rPr>
          <w:rFonts w:asciiTheme="minorHAnsi" w:hAnsiTheme="minorHAnsi" w:cstheme="minorHAnsi"/>
          <w:color w:val="222222"/>
          <w:sz w:val="24"/>
          <w:szCs w:val="24"/>
        </w:rPr>
      </w:pPr>
      <w:r>
        <w:rPr>
          <w:rFonts w:asciiTheme="minorHAnsi" w:hAnsiTheme="minorHAnsi" w:cstheme="minorHAnsi"/>
          <w:color w:val="222222"/>
          <w:sz w:val="24"/>
          <w:szCs w:val="24"/>
        </w:rPr>
        <w:t xml:space="preserve">Colleagues </w:t>
      </w:r>
      <w:r w:rsidR="00DC424A" w:rsidRPr="0088292F">
        <w:rPr>
          <w:rFonts w:asciiTheme="minorHAnsi" w:hAnsiTheme="minorHAnsi" w:cstheme="minorHAnsi"/>
          <w:color w:val="222222"/>
          <w:sz w:val="24"/>
          <w:szCs w:val="24"/>
        </w:rPr>
        <w:t>must not use AI apps on personal phones to record and summarise work meetings, or to use translation services. </w:t>
      </w:r>
    </w:p>
    <w:p w14:paraId="41361660" w14:textId="22938601" w:rsidR="00DC424A" w:rsidRPr="00DC424A" w:rsidRDefault="00E53264" w:rsidP="00F026AC">
      <w:pPr>
        <w:numPr>
          <w:ilvl w:val="0"/>
          <w:numId w:val="13"/>
        </w:numPr>
        <w:shd w:val="clear" w:color="auto" w:fill="FFFFFF"/>
        <w:spacing w:before="100" w:beforeAutospacing="1" w:after="100" w:afterAutospacing="1"/>
        <w:ind w:left="495"/>
        <w:rPr>
          <w:rFonts w:asciiTheme="minorHAnsi" w:hAnsiTheme="minorHAnsi" w:cstheme="minorHAnsi"/>
          <w:color w:val="222222"/>
          <w:sz w:val="24"/>
          <w:szCs w:val="24"/>
        </w:rPr>
      </w:pPr>
      <w:r>
        <w:rPr>
          <w:rFonts w:asciiTheme="minorHAnsi" w:hAnsiTheme="minorHAnsi" w:cstheme="minorHAnsi"/>
          <w:color w:val="222222"/>
          <w:sz w:val="24"/>
          <w:szCs w:val="24"/>
        </w:rPr>
        <w:t>Colleagues</w:t>
      </w:r>
      <w:r w:rsidR="00DC424A" w:rsidRPr="0088292F">
        <w:rPr>
          <w:rFonts w:asciiTheme="minorHAnsi" w:hAnsiTheme="minorHAnsi" w:cstheme="minorHAnsi"/>
          <w:color w:val="222222"/>
          <w:sz w:val="24"/>
          <w:szCs w:val="24"/>
        </w:rPr>
        <w:t xml:space="preserve"> must not upload spreadsheets full of customer data for AI analysis.</w:t>
      </w:r>
    </w:p>
    <w:p w14:paraId="7BE55932" w14:textId="21DBAFBD" w:rsidR="00DC424A" w:rsidRPr="0009120D" w:rsidRDefault="00DC424A" w:rsidP="00F026AC">
      <w:pPr>
        <w:shd w:val="clear" w:color="auto" w:fill="FFFFFF"/>
        <w:spacing w:before="0"/>
        <w:rPr>
          <w:rFonts w:asciiTheme="minorHAnsi" w:hAnsiTheme="minorHAnsi" w:cstheme="minorHAnsi"/>
          <w:color w:val="222222"/>
          <w:sz w:val="24"/>
          <w:szCs w:val="24"/>
        </w:rPr>
      </w:pPr>
      <w:r w:rsidRPr="00DC424A">
        <w:rPr>
          <w:rFonts w:asciiTheme="minorHAnsi" w:hAnsiTheme="minorHAnsi" w:cstheme="minorHAnsi"/>
          <w:color w:val="222222"/>
          <w:sz w:val="24"/>
          <w:szCs w:val="24"/>
        </w:rPr>
        <w:t>Confidential or personal information should only be entered into a</w:t>
      </w:r>
      <w:r w:rsidR="0009120D">
        <w:rPr>
          <w:rFonts w:asciiTheme="minorHAnsi" w:hAnsiTheme="minorHAnsi" w:cstheme="minorHAnsi"/>
          <w:color w:val="222222"/>
          <w:sz w:val="24"/>
          <w:szCs w:val="24"/>
        </w:rPr>
        <w:t>n</w:t>
      </w:r>
      <w:r w:rsidRPr="00DC424A">
        <w:rPr>
          <w:rFonts w:asciiTheme="minorHAnsi" w:hAnsiTheme="minorHAnsi" w:cstheme="minorHAnsi"/>
          <w:color w:val="222222"/>
          <w:sz w:val="24"/>
          <w:szCs w:val="24"/>
        </w:rPr>
        <w:t xml:space="preserve"> AI tool that has been built or procured specifically for </w:t>
      </w:r>
      <w:r w:rsidR="00E53264">
        <w:rPr>
          <w:rFonts w:asciiTheme="minorHAnsi" w:hAnsiTheme="minorHAnsi" w:cstheme="minorHAnsi"/>
          <w:color w:val="222222"/>
          <w:sz w:val="24"/>
          <w:szCs w:val="24"/>
        </w:rPr>
        <w:t>Watford Borough Council</w:t>
      </w:r>
      <w:r w:rsidRPr="00DC424A">
        <w:rPr>
          <w:rFonts w:asciiTheme="minorHAnsi" w:hAnsiTheme="minorHAnsi" w:cstheme="minorHAnsi"/>
          <w:color w:val="222222"/>
          <w:sz w:val="24"/>
          <w:szCs w:val="24"/>
        </w:rPr>
        <w:t xml:space="preserve"> use where the data entered is confined for the council’s sole use and use of that tool has been specifically sanctioned for that purpose </w:t>
      </w:r>
      <w:r w:rsidR="00B1689C">
        <w:rPr>
          <w:rFonts w:asciiTheme="minorHAnsi" w:hAnsiTheme="minorHAnsi" w:cstheme="minorHAnsi"/>
          <w:color w:val="222222"/>
          <w:sz w:val="24"/>
          <w:szCs w:val="24"/>
        </w:rPr>
        <w:t>through the procurement process</w:t>
      </w:r>
      <w:r w:rsidRPr="00DC424A">
        <w:rPr>
          <w:rFonts w:asciiTheme="minorHAnsi" w:hAnsiTheme="minorHAnsi" w:cstheme="minorHAnsi"/>
          <w:color w:val="222222"/>
          <w:sz w:val="24"/>
          <w:szCs w:val="24"/>
        </w:rPr>
        <w:t xml:space="preserve">.  So, for example, using Microsoft </w:t>
      </w:r>
      <w:r w:rsidR="004B6960">
        <w:rPr>
          <w:rFonts w:asciiTheme="minorHAnsi" w:hAnsiTheme="minorHAnsi" w:cstheme="minorHAnsi"/>
          <w:color w:val="222222"/>
          <w:sz w:val="24"/>
          <w:szCs w:val="24"/>
        </w:rPr>
        <w:t xml:space="preserve">Co-Pilot or </w:t>
      </w:r>
      <w:r w:rsidRPr="00DC424A">
        <w:rPr>
          <w:rFonts w:asciiTheme="minorHAnsi" w:hAnsiTheme="minorHAnsi" w:cstheme="minorHAnsi"/>
          <w:color w:val="222222"/>
          <w:sz w:val="24"/>
          <w:szCs w:val="24"/>
        </w:rPr>
        <w:t>Teams with a council login</w:t>
      </w:r>
      <w:r w:rsidR="00C225E5">
        <w:rPr>
          <w:rFonts w:asciiTheme="minorHAnsi" w:hAnsiTheme="minorHAnsi" w:cstheme="minorHAnsi"/>
          <w:color w:val="222222"/>
          <w:sz w:val="24"/>
          <w:szCs w:val="24"/>
        </w:rPr>
        <w:t>, with permission of the meeting attendees,</w:t>
      </w:r>
      <w:r w:rsidRPr="00DC424A">
        <w:rPr>
          <w:rFonts w:asciiTheme="minorHAnsi" w:hAnsiTheme="minorHAnsi" w:cstheme="minorHAnsi"/>
          <w:color w:val="222222"/>
          <w:sz w:val="24"/>
          <w:szCs w:val="24"/>
        </w:rPr>
        <w:t xml:space="preserve"> to transcribe meetings is authorised.   However, using a free tool downloaded to a personal phone to transcribe a work meeting is not authorised and could constitute a data breach.</w:t>
      </w:r>
    </w:p>
    <w:p w14:paraId="49D4F0A0" w14:textId="0910E32C" w:rsidR="00DC424A" w:rsidRDefault="00DC424A" w:rsidP="00F026AC">
      <w:pPr>
        <w:pStyle w:val="Heading1"/>
      </w:pPr>
      <w:r>
        <w:t>Copyright</w:t>
      </w:r>
    </w:p>
    <w:p w14:paraId="5D810700" w14:textId="43747581" w:rsidR="00DC424A" w:rsidRDefault="00985C7C" w:rsidP="00F026AC">
      <w:pPr>
        <w:shd w:val="clear" w:color="auto" w:fill="FFFFFF"/>
        <w:spacing w:before="0"/>
        <w:rPr>
          <w:rFonts w:asciiTheme="minorHAnsi" w:hAnsiTheme="minorHAnsi" w:cstheme="minorHAnsi"/>
          <w:color w:val="222222"/>
          <w:sz w:val="24"/>
          <w:szCs w:val="24"/>
        </w:rPr>
      </w:pPr>
      <w:r>
        <w:rPr>
          <w:rFonts w:asciiTheme="minorHAnsi" w:hAnsiTheme="minorHAnsi" w:cstheme="minorHAnsi"/>
          <w:color w:val="222222"/>
          <w:sz w:val="24"/>
          <w:szCs w:val="24"/>
        </w:rPr>
        <w:t>Colleagues</w:t>
      </w:r>
      <w:r w:rsidR="00DC424A" w:rsidRPr="0088292F">
        <w:rPr>
          <w:rFonts w:asciiTheme="minorHAnsi" w:hAnsiTheme="minorHAnsi" w:cstheme="minorHAnsi"/>
          <w:color w:val="222222"/>
          <w:sz w:val="24"/>
          <w:szCs w:val="24"/>
        </w:rPr>
        <w:t xml:space="preserve"> must adhere to copyright laws when utilising AI. It is prohibited to use AI to generate content that infringes upon the intellectual property rights of others, including but not limited to copyrighted material. If a </w:t>
      </w:r>
      <w:r w:rsidR="0009120D">
        <w:rPr>
          <w:rFonts w:asciiTheme="minorHAnsi" w:hAnsiTheme="minorHAnsi" w:cstheme="minorHAnsi"/>
          <w:color w:val="222222"/>
          <w:sz w:val="24"/>
          <w:szCs w:val="24"/>
        </w:rPr>
        <w:t>colleague</w:t>
      </w:r>
      <w:r w:rsidR="00DC424A" w:rsidRPr="0088292F">
        <w:rPr>
          <w:rFonts w:asciiTheme="minorHAnsi" w:hAnsiTheme="minorHAnsi" w:cstheme="minorHAnsi"/>
          <w:color w:val="222222"/>
          <w:sz w:val="24"/>
          <w:szCs w:val="24"/>
        </w:rPr>
        <w:t xml:space="preserve"> is unsure whether a particular use of AI </w:t>
      </w:r>
      <w:r w:rsidR="00DC424A" w:rsidRPr="0088292F">
        <w:rPr>
          <w:rFonts w:asciiTheme="minorHAnsi" w:hAnsiTheme="minorHAnsi" w:cstheme="minorHAnsi"/>
          <w:color w:val="222222"/>
          <w:sz w:val="24"/>
          <w:szCs w:val="24"/>
        </w:rPr>
        <w:lastRenderedPageBreak/>
        <w:t xml:space="preserve">constitutes copyright infringement, they should contact </w:t>
      </w:r>
      <w:r w:rsidR="00DC424A" w:rsidRPr="00DC424A">
        <w:rPr>
          <w:rFonts w:asciiTheme="minorHAnsi" w:hAnsiTheme="minorHAnsi" w:cstheme="minorHAnsi"/>
          <w:color w:val="222222"/>
          <w:sz w:val="24"/>
          <w:szCs w:val="24"/>
        </w:rPr>
        <w:t xml:space="preserve">the </w:t>
      </w:r>
      <w:r w:rsidR="00DC424A" w:rsidRPr="0088292F">
        <w:rPr>
          <w:rFonts w:asciiTheme="minorHAnsi" w:hAnsiTheme="minorHAnsi" w:cstheme="minorHAnsi"/>
          <w:color w:val="222222"/>
          <w:sz w:val="24"/>
          <w:szCs w:val="24"/>
        </w:rPr>
        <w:t>Legal</w:t>
      </w:r>
      <w:r w:rsidR="00DC424A" w:rsidRPr="00DC424A">
        <w:rPr>
          <w:rFonts w:asciiTheme="minorHAnsi" w:hAnsiTheme="minorHAnsi" w:cstheme="minorHAnsi"/>
          <w:color w:val="222222"/>
          <w:sz w:val="24"/>
          <w:szCs w:val="24"/>
        </w:rPr>
        <w:t xml:space="preserve"> Shared</w:t>
      </w:r>
      <w:r w:rsidR="00DC424A" w:rsidRPr="0088292F">
        <w:rPr>
          <w:rFonts w:asciiTheme="minorHAnsi" w:hAnsiTheme="minorHAnsi" w:cstheme="minorHAnsi"/>
          <w:color w:val="222222"/>
          <w:sz w:val="24"/>
          <w:szCs w:val="24"/>
        </w:rPr>
        <w:t xml:space="preserve"> Service</w:t>
      </w:r>
      <w:r w:rsidR="00DC424A" w:rsidRPr="00DC424A">
        <w:rPr>
          <w:rFonts w:asciiTheme="minorHAnsi" w:hAnsiTheme="minorHAnsi" w:cstheme="minorHAnsi"/>
          <w:color w:val="222222"/>
          <w:sz w:val="24"/>
          <w:szCs w:val="24"/>
        </w:rPr>
        <w:t xml:space="preserve"> be</w:t>
      </w:r>
      <w:r w:rsidR="00DC424A" w:rsidRPr="0088292F">
        <w:rPr>
          <w:rFonts w:asciiTheme="minorHAnsi" w:hAnsiTheme="minorHAnsi" w:cstheme="minorHAnsi"/>
          <w:color w:val="222222"/>
          <w:sz w:val="24"/>
          <w:szCs w:val="24"/>
        </w:rPr>
        <w:t xml:space="preserve">fore using </w:t>
      </w:r>
      <w:r w:rsidR="00DC424A" w:rsidRPr="00DC424A">
        <w:rPr>
          <w:rFonts w:asciiTheme="minorHAnsi" w:hAnsiTheme="minorHAnsi" w:cstheme="minorHAnsi"/>
          <w:color w:val="222222"/>
          <w:sz w:val="24"/>
          <w:szCs w:val="24"/>
        </w:rPr>
        <w:t>it</w:t>
      </w:r>
      <w:r w:rsidR="00DC424A" w:rsidRPr="0088292F">
        <w:rPr>
          <w:rFonts w:asciiTheme="minorHAnsi" w:hAnsiTheme="minorHAnsi" w:cstheme="minorHAnsi"/>
          <w:color w:val="222222"/>
          <w:sz w:val="24"/>
          <w:szCs w:val="24"/>
        </w:rPr>
        <w:t xml:space="preserve">.   </w:t>
      </w:r>
    </w:p>
    <w:p w14:paraId="5AAB8379" w14:textId="77777777" w:rsidR="008A2256" w:rsidRDefault="008A2256" w:rsidP="00F026AC">
      <w:pPr>
        <w:pStyle w:val="Heading1"/>
      </w:pPr>
      <w:r>
        <w:t>Data Retention and Security</w:t>
      </w:r>
    </w:p>
    <w:p w14:paraId="00DFA695" w14:textId="77777777" w:rsidR="008A2256" w:rsidRDefault="008A2256" w:rsidP="00F026AC">
      <w:pPr>
        <w:rPr>
          <w:rFonts w:cs="Calibri"/>
          <w:sz w:val="24"/>
          <w:szCs w:val="24"/>
        </w:rPr>
      </w:pPr>
      <w:r>
        <w:rPr>
          <w:rFonts w:cs="Calibri"/>
          <w:sz w:val="24"/>
          <w:szCs w:val="24"/>
        </w:rPr>
        <w:t>Colleagues</w:t>
      </w:r>
      <w:r w:rsidRPr="00B27A02">
        <w:rPr>
          <w:rFonts w:cs="Calibri"/>
          <w:sz w:val="24"/>
          <w:szCs w:val="24"/>
        </w:rPr>
        <w:t xml:space="preserve"> must comply with </w:t>
      </w:r>
      <w:r>
        <w:rPr>
          <w:rFonts w:cs="Calibri"/>
          <w:sz w:val="24"/>
          <w:szCs w:val="24"/>
        </w:rPr>
        <w:t>their</w:t>
      </w:r>
      <w:r w:rsidRPr="00B27A02">
        <w:rPr>
          <w:rFonts w:cs="Calibri"/>
          <w:sz w:val="24"/>
          <w:szCs w:val="24"/>
        </w:rPr>
        <w:t xml:space="preserve"> department</w:t>
      </w:r>
      <w:r>
        <w:rPr>
          <w:rFonts w:cs="Calibri"/>
          <w:sz w:val="24"/>
          <w:szCs w:val="24"/>
        </w:rPr>
        <w:t>’</w:t>
      </w:r>
      <w:r w:rsidRPr="00B27A02">
        <w:rPr>
          <w:rFonts w:cs="Calibri"/>
          <w:sz w:val="24"/>
          <w:szCs w:val="24"/>
        </w:rPr>
        <w:t xml:space="preserve">s Data Retention policies for how long any data is retained in </w:t>
      </w:r>
      <w:r>
        <w:rPr>
          <w:rFonts w:cs="Calibri"/>
          <w:sz w:val="24"/>
          <w:szCs w:val="24"/>
        </w:rPr>
        <w:t>a</w:t>
      </w:r>
      <w:r w:rsidRPr="00B27A02">
        <w:rPr>
          <w:rFonts w:cs="Calibri"/>
          <w:sz w:val="24"/>
          <w:szCs w:val="24"/>
        </w:rPr>
        <w:t xml:space="preserve"> system and</w:t>
      </w:r>
      <w:r>
        <w:rPr>
          <w:rFonts w:cs="Calibri"/>
          <w:sz w:val="24"/>
          <w:szCs w:val="24"/>
        </w:rPr>
        <w:t>,</w:t>
      </w:r>
      <w:r w:rsidRPr="00B27A02">
        <w:rPr>
          <w:rFonts w:cs="Calibri"/>
          <w:sz w:val="24"/>
          <w:szCs w:val="24"/>
        </w:rPr>
        <w:t xml:space="preserve"> if using personal data</w:t>
      </w:r>
      <w:r>
        <w:rPr>
          <w:rFonts w:cs="Calibri"/>
          <w:sz w:val="24"/>
          <w:szCs w:val="24"/>
        </w:rPr>
        <w:t>,</w:t>
      </w:r>
      <w:r w:rsidRPr="00B27A02">
        <w:rPr>
          <w:rFonts w:cs="Calibri"/>
          <w:sz w:val="24"/>
          <w:szCs w:val="24"/>
        </w:rPr>
        <w:t xml:space="preserve"> be aware of the obligations in the UKGDPR and DPA about only retaining personal data for as long as necessary to perform the function for which it was obtained.</w:t>
      </w:r>
    </w:p>
    <w:p w14:paraId="67959BFE" w14:textId="6AE11B09" w:rsidR="00CA4C25" w:rsidRPr="00B27A02" w:rsidRDefault="00CA4C25" w:rsidP="00F026AC">
      <w:pPr>
        <w:rPr>
          <w:rFonts w:cs="Calibri"/>
          <w:sz w:val="24"/>
          <w:szCs w:val="24"/>
        </w:rPr>
      </w:pPr>
      <w:r w:rsidRPr="00CA4C25">
        <w:rPr>
          <w:rFonts w:cs="Calibri"/>
          <w:sz w:val="24"/>
          <w:szCs w:val="24"/>
        </w:rPr>
        <w:t>AI-generated material must be stored and retained in accordance with the council’s existing retention schedules.</w:t>
      </w:r>
    </w:p>
    <w:p w14:paraId="570A487A" w14:textId="5A9733DC" w:rsidR="008A2256" w:rsidRDefault="008A2256" w:rsidP="00F026AC">
      <w:pPr>
        <w:rPr>
          <w:rFonts w:cs="Calibri"/>
          <w:sz w:val="24"/>
          <w:szCs w:val="24"/>
        </w:rPr>
      </w:pPr>
      <w:r>
        <w:rPr>
          <w:rFonts w:cs="Calibri"/>
          <w:sz w:val="24"/>
          <w:szCs w:val="24"/>
        </w:rPr>
        <w:t>Colleagues</w:t>
      </w:r>
      <w:r w:rsidRPr="00B27A02">
        <w:rPr>
          <w:rFonts w:cs="Calibri"/>
          <w:sz w:val="24"/>
          <w:szCs w:val="24"/>
        </w:rPr>
        <w:t xml:space="preserve"> must comply with the council’s data security policies and ensure only those entitled to access the data can do so</w:t>
      </w:r>
      <w:r>
        <w:rPr>
          <w:rFonts w:cs="Calibri"/>
          <w:sz w:val="24"/>
          <w:szCs w:val="24"/>
        </w:rPr>
        <w:t xml:space="preserve"> and,</w:t>
      </w:r>
      <w:r w:rsidRPr="00B27A02">
        <w:rPr>
          <w:rFonts w:cs="Calibri"/>
          <w:sz w:val="24"/>
          <w:szCs w:val="24"/>
        </w:rPr>
        <w:t xml:space="preserve"> if data is being shared with a third-party provider</w:t>
      </w:r>
      <w:r>
        <w:rPr>
          <w:rFonts w:cs="Calibri"/>
          <w:sz w:val="24"/>
          <w:szCs w:val="24"/>
        </w:rPr>
        <w:t>,</w:t>
      </w:r>
      <w:r w:rsidRPr="00B27A02">
        <w:rPr>
          <w:rFonts w:cs="Calibri"/>
          <w:sz w:val="24"/>
          <w:szCs w:val="24"/>
        </w:rPr>
        <w:t xml:space="preserve"> that they have adequate security systems in place.</w:t>
      </w:r>
    </w:p>
    <w:p w14:paraId="72AABCD4" w14:textId="77777777" w:rsidR="008A2256" w:rsidRPr="0088292F" w:rsidRDefault="008A2256" w:rsidP="00F026AC">
      <w:pPr>
        <w:pStyle w:val="Heading1"/>
      </w:pPr>
      <w:r w:rsidRPr="0088292F">
        <w:t>Accuracy</w:t>
      </w:r>
    </w:p>
    <w:p w14:paraId="1AA4D1E1" w14:textId="32F8A5D2" w:rsidR="00CA4C25" w:rsidRDefault="008A2256" w:rsidP="00F026AC">
      <w:pPr>
        <w:shd w:val="clear" w:color="auto" w:fill="FFFFFF"/>
        <w:spacing w:before="100" w:beforeAutospacing="1" w:after="100" w:afterAutospacing="1"/>
        <w:rPr>
          <w:rFonts w:asciiTheme="minorHAnsi" w:hAnsiTheme="minorHAnsi" w:cstheme="minorHAnsi"/>
          <w:color w:val="222222"/>
          <w:sz w:val="24"/>
          <w:szCs w:val="24"/>
        </w:rPr>
      </w:pPr>
      <w:r w:rsidRPr="0088292F">
        <w:rPr>
          <w:rFonts w:asciiTheme="minorHAnsi" w:hAnsiTheme="minorHAnsi" w:cstheme="minorHAnsi"/>
          <w:color w:val="222222"/>
          <w:sz w:val="24"/>
          <w:szCs w:val="24"/>
        </w:rPr>
        <w:t>AI can completely make up “facts”</w:t>
      </w:r>
      <w:r>
        <w:rPr>
          <w:rFonts w:asciiTheme="minorHAnsi" w:hAnsiTheme="minorHAnsi" w:cstheme="minorHAnsi"/>
          <w:color w:val="222222"/>
          <w:sz w:val="24"/>
          <w:szCs w:val="24"/>
        </w:rPr>
        <w:t xml:space="preserve"> because they </w:t>
      </w:r>
      <w:r w:rsidRPr="0088292F">
        <w:rPr>
          <w:rFonts w:asciiTheme="minorHAnsi" w:hAnsiTheme="minorHAnsi" w:cstheme="minorHAnsi"/>
          <w:color w:val="222222"/>
          <w:sz w:val="24"/>
          <w:szCs w:val="24"/>
        </w:rPr>
        <w:t>have ingested</w:t>
      </w:r>
      <w:r>
        <w:rPr>
          <w:rFonts w:asciiTheme="minorHAnsi" w:hAnsiTheme="minorHAnsi" w:cstheme="minorHAnsi"/>
          <w:color w:val="222222"/>
          <w:sz w:val="24"/>
          <w:szCs w:val="24"/>
        </w:rPr>
        <w:t xml:space="preserve"> information from</w:t>
      </w:r>
      <w:r w:rsidRPr="0088292F">
        <w:rPr>
          <w:rFonts w:asciiTheme="minorHAnsi" w:hAnsiTheme="minorHAnsi" w:cstheme="minorHAnsi"/>
          <w:color w:val="222222"/>
          <w:sz w:val="24"/>
          <w:szCs w:val="24"/>
        </w:rPr>
        <w:t xml:space="preserve"> a large amount of data sources, some of which may be fiction.  </w:t>
      </w:r>
      <w:r w:rsidR="00FD30F5" w:rsidRPr="00FD30F5">
        <w:rPr>
          <w:rFonts w:asciiTheme="minorHAnsi" w:hAnsiTheme="minorHAnsi" w:cstheme="minorHAnsi"/>
          <w:color w:val="222222"/>
          <w:sz w:val="24"/>
          <w:szCs w:val="24"/>
        </w:rPr>
        <w:t xml:space="preserve">This is known as ‘AI hallucination’.  </w:t>
      </w:r>
      <w:r>
        <w:rPr>
          <w:rFonts w:asciiTheme="minorHAnsi" w:hAnsiTheme="minorHAnsi" w:cstheme="minorHAnsi"/>
          <w:color w:val="222222"/>
          <w:sz w:val="24"/>
          <w:szCs w:val="24"/>
        </w:rPr>
        <w:t>As a result,</w:t>
      </w:r>
      <w:r w:rsidRPr="0088292F">
        <w:rPr>
          <w:rFonts w:asciiTheme="minorHAnsi" w:hAnsiTheme="minorHAnsi" w:cstheme="minorHAnsi"/>
          <w:color w:val="222222"/>
          <w:sz w:val="24"/>
          <w:szCs w:val="24"/>
        </w:rPr>
        <w:t xml:space="preserve"> it is important to fact check any content produced. </w:t>
      </w:r>
      <w:r>
        <w:rPr>
          <w:rFonts w:asciiTheme="minorHAnsi" w:hAnsiTheme="minorHAnsi" w:cstheme="minorHAnsi"/>
          <w:color w:val="222222"/>
          <w:sz w:val="24"/>
          <w:szCs w:val="24"/>
        </w:rPr>
        <w:t>Furthermore, a</w:t>
      </w:r>
      <w:r w:rsidRPr="0088292F">
        <w:rPr>
          <w:rFonts w:asciiTheme="minorHAnsi" w:hAnsiTheme="minorHAnsi" w:cstheme="minorHAnsi"/>
          <w:color w:val="222222"/>
          <w:sz w:val="24"/>
          <w:szCs w:val="24"/>
        </w:rPr>
        <w:t xml:space="preserve">ll information generated by AI must be reviewed and edited for accuracy prior to use. Users of AI are responsible for reviewing output and are accountable for ensuring the accuracy of AI generated output before use/release. If </w:t>
      </w:r>
      <w:r w:rsidRPr="00180089">
        <w:rPr>
          <w:rFonts w:asciiTheme="minorHAnsi" w:hAnsiTheme="minorHAnsi" w:cstheme="minorHAnsi"/>
          <w:color w:val="222222"/>
          <w:sz w:val="24"/>
          <w:szCs w:val="24"/>
        </w:rPr>
        <w:t xml:space="preserve">colleagues </w:t>
      </w:r>
      <w:r w:rsidRPr="0088292F">
        <w:rPr>
          <w:rFonts w:asciiTheme="minorHAnsi" w:hAnsiTheme="minorHAnsi" w:cstheme="minorHAnsi"/>
          <w:color w:val="222222"/>
          <w:sz w:val="24"/>
          <w:szCs w:val="24"/>
        </w:rPr>
        <w:t>have any doubt about the accuracy of information generated by AI, they should not use AI without correction. </w:t>
      </w:r>
    </w:p>
    <w:p w14:paraId="2917615B" w14:textId="1E20C1B3" w:rsidR="00CA4C25" w:rsidRPr="008A2256" w:rsidRDefault="00CA4C25" w:rsidP="00F026AC">
      <w:pPr>
        <w:shd w:val="clear" w:color="auto" w:fill="FFFFFF"/>
        <w:spacing w:before="100" w:beforeAutospacing="1" w:after="100" w:afterAutospacing="1"/>
        <w:rPr>
          <w:rFonts w:asciiTheme="minorHAnsi" w:hAnsiTheme="minorHAnsi" w:cstheme="minorHAnsi"/>
          <w:color w:val="222222"/>
          <w:sz w:val="24"/>
          <w:szCs w:val="24"/>
        </w:rPr>
      </w:pPr>
      <w:r w:rsidRPr="00CA4C25">
        <w:rPr>
          <w:rFonts w:asciiTheme="minorHAnsi" w:hAnsiTheme="minorHAnsi" w:cstheme="minorHAnsi"/>
          <w:color w:val="222222"/>
          <w:sz w:val="24"/>
          <w:szCs w:val="24"/>
        </w:rPr>
        <w:t>All AI systems must be reviewed regularly to ensure they remain accurate, fair, and appropriate</w:t>
      </w:r>
      <w:r w:rsidR="00414F5D">
        <w:rPr>
          <w:rFonts w:asciiTheme="minorHAnsi" w:hAnsiTheme="minorHAnsi" w:cstheme="minorHAnsi"/>
          <w:color w:val="222222"/>
          <w:sz w:val="24"/>
          <w:szCs w:val="24"/>
        </w:rPr>
        <w:t>.</w:t>
      </w:r>
    </w:p>
    <w:p w14:paraId="7794FEDA" w14:textId="77777777" w:rsidR="008A2256" w:rsidRPr="0088292F" w:rsidRDefault="008A2256" w:rsidP="00F026AC">
      <w:pPr>
        <w:pStyle w:val="Heading1"/>
      </w:pPr>
      <w:r>
        <w:t xml:space="preserve">Transparency and </w:t>
      </w:r>
      <w:r w:rsidRPr="0088292F">
        <w:t>Disclosure</w:t>
      </w:r>
    </w:p>
    <w:p w14:paraId="2A01E8A2" w14:textId="3D1AAB16" w:rsidR="008A2256" w:rsidRPr="008A2256" w:rsidRDefault="008A2256" w:rsidP="00F026AC">
      <w:pPr>
        <w:spacing w:before="0" w:after="160"/>
        <w:contextualSpacing/>
        <w:rPr>
          <w:rFonts w:cs="Calibri"/>
          <w:sz w:val="24"/>
          <w:szCs w:val="24"/>
        </w:rPr>
      </w:pPr>
      <w:r w:rsidRPr="008A2256">
        <w:rPr>
          <w:rFonts w:cs="Calibri"/>
          <w:sz w:val="24"/>
          <w:szCs w:val="24"/>
        </w:rPr>
        <w:t xml:space="preserve">In addition to considering UKGDPR and DPA requirements, it is also good practice to maintain the principle of transparency and explainability in the use of AI. This means establishing a clear understanding of the purpose of the technology from the outset. For AI related projects that involve a greater level of interaction with the public or have a potential for having a significant impact on people, </w:t>
      </w:r>
      <w:r>
        <w:rPr>
          <w:rFonts w:cs="Calibri"/>
          <w:sz w:val="24"/>
          <w:szCs w:val="24"/>
        </w:rPr>
        <w:t>colleagues should</w:t>
      </w:r>
      <w:r w:rsidRPr="008A2256">
        <w:rPr>
          <w:rFonts w:cs="Calibri"/>
          <w:sz w:val="24"/>
          <w:szCs w:val="24"/>
        </w:rPr>
        <w:t xml:space="preserve"> complete the </w:t>
      </w:r>
      <w:hyperlink r:id="rId11" w:history="1">
        <w:r w:rsidRPr="008A2256">
          <w:rPr>
            <w:rStyle w:val="Hyperlink"/>
            <w:rFonts w:cs="Calibri"/>
            <w:sz w:val="24"/>
            <w:szCs w:val="24"/>
          </w:rPr>
          <w:t>Algorithmic Transparency Recording Standard</w:t>
        </w:r>
      </w:hyperlink>
      <w:r w:rsidRPr="008A2256">
        <w:rPr>
          <w:rFonts w:cs="Calibri"/>
          <w:b/>
          <w:bCs/>
          <w:sz w:val="24"/>
          <w:szCs w:val="24"/>
        </w:rPr>
        <w:t xml:space="preserve"> </w:t>
      </w:r>
      <w:r w:rsidRPr="008A2256">
        <w:rPr>
          <w:rFonts w:cs="Calibri"/>
          <w:sz w:val="24"/>
          <w:szCs w:val="24"/>
        </w:rPr>
        <w:t>which has been designed by government to assist the public sector provide clear information about the algorithmic tools they use, and why they are using them.</w:t>
      </w:r>
    </w:p>
    <w:p w14:paraId="26465702" w14:textId="77777777" w:rsidR="008A2256" w:rsidRPr="008A2256" w:rsidRDefault="008A2256" w:rsidP="00F026AC">
      <w:pPr>
        <w:shd w:val="clear" w:color="auto" w:fill="FFFFFF"/>
        <w:spacing w:before="100" w:beforeAutospacing="1" w:after="100" w:afterAutospacing="1"/>
        <w:rPr>
          <w:rFonts w:asciiTheme="minorHAnsi" w:hAnsiTheme="minorHAnsi" w:cstheme="minorHAnsi"/>
          <w:color w:val="222222"/>
          <w:sz w:val="24"/>
          <w:szCs w:val="24"/>
        </w:rPr>
      </w:pPr>
      <w:r w:rsidRPr="008A2256">
        <w:rPr>
          <w:rFonts w:asciiTheme="minorHAnsi" w:hAnsiTheme="minorHAnsi" w:cstheme="minorHAnsi"/>
          <w:color w:val="222222"/>
          <w:sz w:val="24"/>
          <w:szCs w:val="24"/>
        </w:rPr>
        <w:t>Content produced via GenAI must be identified and disclosed as containing GenAI-generated information. Footnote example: </w:t>
      </w:r>
    </w:p>
    <w:p w14:paraId="5174595C" w14:textId="23E024E3" w:rsidR="008A2256" w:rsidRDefault="008A2256" w:rsidP="00F026AC">
      <w:pPr>
        <w:shd w:val="clear" w:color="auto" w:fill="FFFFFF"/>
        <w:spacing w:before="100" w:beforeAutospacing="1" w:after="100" w:afterAutospacing="1"/>
        <w:rPr>
          <w:rFonts w:asciiTheme="minorHAnsi" w:hAnsiTheme="minorHAnsi" w:cstheme="minorHAnsi"/>
          <w:color w:val="222222"/>
          <w:sz w:val="24"/>
          <w:szCs w:val="24"/>
        </w:rPr>
      </w:pPr>
      <w:r w:rsidRPr="0088292F">
        <w:rPr>
          <w:rFonts w:asciiTheme="minorHAnsi" w:hAnsiTheme="minorHAnsi" w:cstheme="minorHAnsi"/>
          <w:i/>
          <w:iCs/>
          <w:color w:val="222222"/>
          <w:sz w:val="24"/>
          <w:szCs w:val="24"/>
        </w:rPr>
        <w:t>Note: This document contains content generated by Artificial Intelligence (AI). AI generated content has been reviewed by the author for accuracy and edited/revised where necessary. The author takes responsibility for this content.</w:t>
      </w:r>
      <w:r w:rsidRPr="0088292F">
        <w:rPr>
          <w:rFonts w:asciiTheme="minorHAnsi" w:hAnsiTheme="minorHAnsi" w:cstheme="minorHAnsi"/>
          <w:color w:val="222222"/>
          <w:sz w:val="24"/>
          <w:szCs w:val="24"/>
        </w:rPr>
        <w:t> </w:t>
      </w:r>
    </w:p>
    <w:p w14:paraId="4760CBE6" w14:textId="61118DEE" w:rsidR="00CA4C25" w:rsidRPr="008A2256" w:rsidRDefault="00CA4C25" w:rsidP="00F026AC">
      <w:pPr>
        <w:shd w:val="clear" w:color="auto" w:fill="FFFFFF"/>
        <w:spacing w:before="100" w:beforeAutospacing="1" w:after="100" w:afterAutospacing="1"/>
        <w:rPr>
          <w:rFonts w:asciiTheme="minorHAnsi" w:hAnsiTheme="minorHAnsi" w:cstheme="minorHAnsi"/>
          <w:color w:val="222222"/>
          <w:sz w:val="24"/>
          <w:szCs w:val="24"/>
        </w:rPr>
      </w:pPr>
      <w:r w:rsidRPr="00CA4C25">
        <w:rPr>
          <w:rFonts w:asciiTheme="minorHAnsi" w:hAnsiTheme="minorHAnsi" w:cstheme="minorHAnsi"/>
          <w:color w:val="222222"/>
          <w:sz w:val="24"/>
          <w:szCs w:val="24"/>
        </w:rPr>
        <w:lastRenderedPageBreak/>
        <w:t>When AI is used in customer-facing services, customers must be informed that they are interacting with AI and must always have the option to speak to a human if needed. AI advice must be clear, accurate and consistent with service rules. Services must also consider digital exclusion and ensure suitable alternatives are available for customers who cannot access AI channels.</w:t>
      </w:r>
    </w:p>
    <w:p w14:paraId="2E2D8929" w14:textId="78FCCBB8" w:rsidR="00180089" w:rsidRPr="00180089" w:rsidRDefault="00180089" w:rsidP="00F026AC">
      <w:pPr>
        <w:pStyle w:val="Heading1"/>
      </w:pPr>
      <w:r w:rsidRPr="00B5586A">
        <w:t>Procurement</w:t>
      </w:r>
    </w:p>
    <w:p w14:paraId="23F3B952" w14:textId="770BC8A7" w:rsidR="00180089" w:rsidRPr="00180089" w:rsidRDefault="00180089" w:rsidP="00F026AC">
      <w:pPr>
        <w:pStyle w:val="Default"/>
        <w:jc w:val="both"/>
        <w:rPr>
          <w:rFonts w:ascii="Calibri" w:hAnsi="Calibri" w:cs="Calibri"/>
        </w:rPr>
      </w:pPr>
      <w:r w:rsidRPr="00180089">
        <w:rPr>
          <w:rFonts w:ascii="Calibri" w:hAnsi="Calibri" w:cs="Calibri"/>
        </w:rPr>
        <w:t xml:space="preserve">The growth and development of AI technology </w:t>
      </w:r>
      <w:proofErr w:type="gramStart"/>
      <w:r w:rsidRPr="00180089">
        <w:rPr>
          <w:rFonts w:ascii="Calibri" w:hAnsi="Calibri" w:cs="Calibri"/>
        </w:rPr>
        <w:t>has</w:t>
      </w:r>
      <w:proofErr w:type="gramEnd"/>
      <w:r w:rsidRPr="00180089">
        <w:rPr>
          <w:rFonts w:ascii="Calibri" w:hAnsi="Calibri" w:cs="Calibri"/>
        </w:rPr>
        <w:t xml:space="preserve"> a breadth of potential implications for the council’s procurement activities, both where officers are looking to specifically procure an AI technology, and where they are not. </w:t>
      </w:r>
    </w:p>
    <w:p w14:paraId="581946F2" w14:textId="77777777" w:rsidR="00180089" w:rsidRPr="00180089" w:rsidRDefault="00180089" w:rsidP="00F026AC">
      <w:pPr>
        <w:pStyle w:val="Default"/>
        <w:jc w:val="both"/>
        <w:rPr>
          <w:rFonts w:ascii="Calibri" w:hAnsi="Calibri" w:cs="Calibri"/>
        </w:rPr>
      </w:pPr>
    </w:p>
    <w:p w14:paraId="5CC388AE" w14:textId="6DEAC641" w:rsidR="00180089" w:rsidRPr="00180089" w:rsidRDefault="00180089" w:rsidP="00F026AC">
      <w:pPr>
        <w:pStyle w:val="Default"/>
        <w:jc w:val="both"/>
        <w:rPr>
          <w:rFonts w:ascii="Calibri" w:hAnsi="Calibri" w:cs="Calibri"/>
        </w:rPr>
      </w:pPr>
      <w:r w:rsidRPr="00180089">
        <w:rPr>
          <w:rFonts w:ascii="Calibri" w:hAnsi="Calibri" w:cs="Calibri"/>
        </w:rPr>
        <w:t xml:space="preserve">Where </w:t>
      </w:r>
      <w:r w:rsidR="007A4D8B">
        <w:rPr>
          <w:rFonts w:ascii="Calibri" w:hAnsi="Calibri" w:cs="Calibri"/>
        </w:rPr>
        <w:t>colleagues</w:t>
      </w:r>
      <w:r w:rsidRPr="00180089">
        <w:rPr>
          <w:rFonts w:ascii="Calibri" w:hAnsi="Calibri" w:cs="Calibri"/>
        </w:rPr>
        <w:t xml:space="preserve"> are </w:t>
      </w:r>
      <w:r w:rsidR="007A4D8B">
        <w:rPr>
          <w:rFonts w:ascii="Calibri" w:hAnsi="Calibri" w:cs="Calibri"/>
        </w:rPr>
        <w:t>specifically procuring an AI product</w:t>
      </w:r>
      <w:r w:rsidRPr="00180089">
        <w:rPr>
          <w:rFonts w:ascii="Calibri" w:hAnsi="Calibri" w:cs="Calibri"/>
        </w:rPr>
        <w:t xml:space="preserve">, it is likely that </w:t>
      </w:r>
      <w:r w:rsidR="007A4D8B">
        <w:rPr>
          <w:rFonts w:ascii="Calibri" w:hAnsi="Calibri" w:cs="Calibri"/>
        </w:rPr>
        <w:t>the</w:t>
      </w:r>
      <w:r w:rsidRPr="00180089">
        <w:rPr>
          <w:rFonts w:ascii="Calibri" w:hAnsi="Calibri" w:cs="Calibri"/>
        </w:rPr>
        <w:t xml:space="preserve"> technology will be designed and developed externally by a third party.</w:t>
      </w:r>
      <w:r w:rsidR="007A4D8B">
        <w:rPr>
          <w:rFonts w:ascii="Calibri" w:hAnsi="Calibri" w:cs="Calibri"/>
        </w:rPr>
        <w:t xml:space="preserve"> Colleagues </w:t>
      </w:r>
      <w:r w:rsidRPr="00180089">
        <w:rPr>
          <w:rFonts w:ascii="Calibri" w:hAnsi="Calibri" w:cs="Calibri"/>
        </w:rPr>
        <w:t xml:space="preserve">should continue to follow the council’s procurement policy and contract procedure rules </w:t>
      </w:r>
      <w:proofErr w:type="gramStart"/>
      <w:r w:rsidRPr="00180089">
        <w:rPr>
          <w:rFonts w:ascii="Calibri" w:hAnsi="Calibri" w:cs="Calibri"/>
        </w:rPr>
        <w:t>with regard to</w:t>
      </w:r>
      <w:proofErr w:type="gramEnd"/>
      <w:r w:rsidRPr="00180089">
        <w:rPr>
          <w:rFonts w:ascii="Calibri" w:hAnsi="Calibri" w:cs="Calibri"/>
        </w:rPr>
        <w:t xml:space="preserve"> commissioning any procurement</w:t>
      </w:r>
      <w:r w:rsidR="008D6509">
        <w:rPr>
          <w:rFonts w:ascii="Calibri" w:hAnsi="Calibri" w:cs="Calibri"/>
        </w:rPr>
        <w:t>, including engaging with the ICT Shared Service early in the process,</w:t>
      </w:r>
      <w:r w:rsidRPr="00180089">
        <w:rPr>
          <w:rFonts w:ascii="Calibri" w:hAnsi="Calibri" w:cs="Calibri"/>
        </w:rPr>
        <w:t xml:space="preserve"> but will need to be aware of the unique challenges associated with AI technologies. </w:t>
      </w:r>
      <w:r w:rsidR="00574FE2">
        <w:rPr>
          <w:rFonts w:ascii="Calibri" w:hAnsi="Calibri" w:cs="Calibri"/>
        </w:rPr>
        <w:t>As such, a</w:t>
      </w:r>
      <w:r w:rsidR="00574FE2" w:rsidRPr="00574FE2">
        <w:rPr>
          <w:rFonts w:ascii="Calibri" w:hAnsi="Calibri" w:cs="Calibri"/>
        </w:rPr>
        <w:t xml:space="preserve">ny new/emerging uses </w:t>
      </w:r>
      <w:r w:rsidR="00574FE2">
        <w:rPr>
          <w:rFonts w:ascii="Calibri" w:hAnsi="Calibri" w:cs="Calibri"/>
        </w:rPr>
        <w:t xml:space="preserve">will require </w:t>
      </w:r>
      <w:r w:rsidR="00574FE2" w:rsidRPr="00574FE2">
        <w:rPr>
          <w:rFonts w:ascii="Calibri" w:hAnsi="Calibri" w:cs="Calibri"/>
        </w:rPr>
        <w:t xml:space="preserve">approval by </w:t>
      </w:r>
      <w:r w:rsidR="00574FE2">
        <w:rPr>
          <w:rFonts w:ascii="Calibri" w:hAnsi="Calibri" w:cs="Calibri"/>
        </w:rPr>
        <w:t>the council’s Corporate Management Board</w:t>
      </w:r>
      <w:r w:rsidR="00574FE2" w:rsidRPr="00574FE2">
        <w:rPr>
          <w:rFonts w:ascii="Calibri" w:hAnsi="Calibri" w:cs="Calibri"/>
        </w:rPr>
        <w:t xml:space="preserve"> a</w:t>
      </w:r>
      <w:r w:rsidR="00574FE2">
        <w:rPr>
          <w:rFonts w:ascii="Calibri" w:hAnsi="Calibri" w:cs="Calibri"/>
        </w:rPr>
        <w:t>longside an</w:t>
      </w:r>
      <w:r w:rsidR="00574FE2" w:rsidRPr="00574FE2">
        <w:rPr>
          <w:rFonts w:ascii="Calibri" w:hAnsi="Calibri" w:cs="Calibri"/>
        </w:rPr>
        <w:t xml:space="preserve"> appropriate data impact assessment, </w:t>
      </w:r>
      <w:proofErr w:type="gramStart"/>
      <w:r w:rsidRPr="00180089">
        <w:rPr>
          <w:rFonts w:ascii="Calibri" w:hAnsi="Calibri" w:cs="Calibri"/>
        </w:rPr>
        <w:t>As</w:t>
      </w:r>
      <w:proofErr w:type="gramEnd"/>
      <w:r w:rsidRPr="00180089">
        <w:rPr>
          <w:rFonts w:ascii="Calibri" w:hAnsi="Calibri" w:cs="Calibri"/>
        </w:rPr>
        <w:t xml:space="preserve"> a burgeoning field, the AI marketplace is not yet fully developed, meaning that in some areas, available technologies may still be in pilot stage and the risks or limitations not fully understood. </w:t>
      </w:r>
      <w:r w:rsidR="007A4D8B">
        <w:rPr>
          <w:rFonts w:ascii="Calibri" w:hAnsi="Calibri" w:cs="Calibri"/>
        </w:rPr>
        <w:t>Colleagues</w:t>
      </w:r>
      <w:r w:rsidRPr="00180089">
        <w:rPr>
          <w:rFonts w:ascii="Calibri" w:hAnsi="Calibri" w:cs="Calibri"/>
        </w:rPr>
        <w:t xml:space="preserve"> will </w:t>
      </w:r>
      <w:r w:rsidR="007A4D8B">
        <w:rPr>
          <w:rFonts w:ascii="Calibri" w:hAnsi="Calibri" w:cs="Calibri"/>
        </w:rPr>
        <w:t>be expected</w:t>
      </w:r>
      <w:r w:rsidRPr="00180089">
        <w:rPr>
          <w:rFonts w:ascii="Calibri" w:hAnsi="Calibri" w:cs="Calibri"/>
        </w:rPr>
        <w:t xml:space="preserve"> to work with </w:t>
      </w:r>
      <w:r w:rsidR="007A4D8B">
        <w:rPr>
          <w:rFonts w:ascii="Calibri" w:hAnsi="Calibri" w:cs="Calibri"/>
        </w:rPr>
        <w:t>the chosen</w:t>
      </w:r>
      <w:r w:rsidRPr="00180089">
        <w:rPr>
          <w:rFonts w:ascii="Calibri" w:hAnsi="Calibri" w:cs="Calibri"/>
        </w:rPr>
        <w:t xml:space="preserve"> supplier to fully understand the risks and considerations that have been made in the AI’s development, as ultimately responsibility for the outputs will sit with the council. Officers should also ensure that they undertake due diligence when selecting a supplier, even if the supplier pool is small. When developing such a project, officers should keep in mind that AI cannot be assumed to be the default solution to the emerging needs and challenges that are faced and should therefore carefully consider the risks and limitations of this technology. </w:t>
      </w:r>
    </w:p>
    <w:p w14:paraId="3883E69D" w14:textId="77777777" w:rsidR="00180089" w:rsidRPr="00180089" w:rsidRDefault="00180089" w:rsidP="00F026AC">
      <w:pPr>
        <w:pStyle w:val="Default"/>
        <w:jc w:val="both"/>
        <w:rPr>
          <w:rFonts w:ascii="Calibri" w:hAnsi="Calibri" w:cs="Calibri"/>
        </w:rPr>
      </w:pPr>
    </w:p>
    <w:p w14:paraId="6A42CEE4" w14:textId="1D64A112" w:rsidR="00180089" w:rsidRPr="00180089" w:rsidRDefault="00180089" w:rsidP="00F026AC">
      <w:pPr>
        <w:pStyle w:val="Default"/>
        <w:jc w:val="both"/>
        <w:rPr>
          <w:rFonts w:ascii="Calibri" w:hAnsi="Calibri" w:cs="Calibri"/>
        </w:rPr>
      </w:pPr>
      <w:r w:rsidRPr="00180089">
        <w:rPr>
          <w:rFonts w:ascii="Calibri" w:hAnsi="Calibri" w:cs="Calibri"/>
        </w:rPr>
        <w:t xml:space="preserve">There are </w:t>
      </w:r>
      <w:proofErr w:type="gramStart"/>
      <w:r w:rsidRPr="00180089">
        <w:rPr>
          <w:rFonts w:ascii="Calibri" w:hAnsi="Calibri" w:cs="Calibri"/>
        </w:rPr>
        <w:t>a number of</w:t>
      </w:r>
      <w:proofErr w:type="gramEnd"/>
      <w:r w:rsidRPr="00180089">
        <w:rPr>
          <w:rFonts w:ascii="Calibri" w:hAnsi="Calibri" w:cs="Calibri"/>
        </w:rPr>
        <w:t xml:space="preserve"> interdependencies that will need to be managed between the council </w:t>
      </w:r>
      <w:r w:rsidRPr="00180089">
        <w:rPr>
          <w:rFonts w:ascii="Calibri" w:hAnsi="Calibri" w:cs="Calibri"/>
        </w:rPr>
        <w:tab/>
        <w:t xml:space="preserve">and the supplier, including: </w:t>
      </w:r>
    </w:p>
    <w:p w14:paraId="2007E60F" w14:textId="049407CA" w:rsidR="00180089" w:rsidRPr="00180089" w:rsidRDefault="00180089" w:rsidP="00F026AC">
      <w:pPr>
        <w:pStyle w:val="Default"/>
        <w:numPr>
          <w:ilvl w:val="0"/>
          <w:numId w:val="18"/>
        </w:numPr>
        <w:spacing w:after="30"/>
        <w:jc w:val="both"/>
        <w:rPr>
          <w:rFonts w:ascii="Calibri" w:hAnsi="Calibri" w:cs="Calibri"/>
        </w:rPr>
      </w:pPr>
      <w:r w:rsidRPr="00180089">
        <w:rPr>
          <w:rFonts w:ascii="Calibri" w:hAnsi="Calibri" w:cs="Calibri"/>
        </w:rPr>
        <w:t>The ownership of the data</w:t>
      </w:r>
      <w:r w:rsidR="00565EC7">
        <w:rPr>
          <w:rFonts w:ascii="Calibri" w:hAnsi="Calibri" w:cs="Calibri"/>
        </w:rPr>
        <w:t>, including data</w:t>
      </w:r>
      <w:r w:rsidRPr="00180089">
        <w:rPr>
          <w:rFonts w:ascii="Calibri" w:hAnsi="Calibri" w:cs="Calibri"/>
        </w:rPr>
        <w:t xml:space="preserve"> that the AI is trained on. </w:t>
      </w:r>
    </w:p>
    <w:p w14:paraId="6A119022" w14:textId="77777777" w:rsidR="00180089" w:rsidRPr="00180089" w:rsidRDefault="00180089" w:rsidP="00F026AC">
      <w:pPr>
        <w:pStyle w:val="Default"/>
        <w:numPr>
          <w:ilvl w:val="0"/>
          <w:numId w:val="18"/>
        </w:numPr>
        <w:spacing w:after="30"/>
        <w:jc w:val="both"/>
        <w:rPr>
          <w:rFonts w:ascii="Calibri" w:hAnsi="Calibri" w:cs="Calibri"/>
        </w:rPr>
      </w:pPr>
      <w:r w:rsidRPr="00180089">
        <w:rPr>
          <w:rFonts w:ascii="Calibri" w:hAnsi="Calibri" w:cs="Calibri"/>
        </w:rPr>
        <w:t xml:space="preserve">Transparency regarding the design and assumptions of the algorithm, the extent to which this can be shared between customer and supplier. </w:t>
      </w:r>
    </w:p>
    <w:p w14:paraId="3ED35B84" w14:textId="77777777" w:rsidR="00180089" w:rsidRPr="00180089" w:rsidRDefault="00180089" w:rsidP="00F026AC">
      <w:pPr>
        <w:pStyle w:val="Default"/>
        <w:numPr>
          <w:ilvl w:val="0"/>
          <w:numId w:val="18"/>
        </w:numPr>
        <w:spacing w:after="30"/>
        <w:jc w:val="both"/>
        <w:rPr>
          <w:rFonts w:ascii="Calibri" w:hAnsi="Calibri" w:cs="Calibri"/>
        </w:rPr>
      </w:pPr>
      <w:r w:rsidRPr="00180089">
        <w:rPr>
          <w:rFonts w:ascii="Calibri" w:hAnsi="Calibri" w:cs="Calibri"/>
        </w:rPr>
        <w:t xml:space="preserve">Understanding of the legal and ethical accountabilities. </w:t>
      </w:r>
    </w:p>
    <w:p w14:paraId="4D6AB7C3" w14:textId="77777777" w:rsidR="00180089" w:rsidRPr="00180089" w:rsidRDefault="00180089" w:rsidP="00F026AC">
      <w:pPr>
        <w:pStyle w:val="Default"/>
        <w:numPr>
          <w:ilvl w:val="0"/>
          <w:numId w:val="18"/>
        </w:numPr>
        <w:spacing w:after="30"/>
        <w:jc w:val="both"/>
        <w:rPr>
          <w:rFonts w:ascii="Calibri" w:hAnsi="Calibri" w:cs="Calibri"/>
        </w:rPr>
      </w:pPr>
      <w:r w:rsidRPr="00180089">
        <w:rPr>
          <w:rFonts w:ascii="Calibri" w:hAnsi="Calibri" w:cs="Calibri"/>
        </w:rPr>
        <w:t xml:space="preserve">Responsibility and capability for oversight of the technology, monitoring, and potential for/rights around requesting changes. </w:t>
      </w:r>
    </w:p>
    <w:p w14:paraId="12188165" w14:textId="77777777" w:rsidR="00180089" w:rsidRPr="00180089" w:rsidRDefault="00180089" w:rsidP="00F026AC">
      <w:pPr>
        <w:pStyle w:val="Default"/>
        <w:numPr>
          <w:ilvl w:val="0"/>
          <w:numId w:val="18"/>
        </w:numPr>
        <w:jc w:val="both"/>
        <w:rPr>
          <w:rFonts w:ascii="Calibri" w:hAnsi="Calibri" w:cs="Calibri"/>
        </w:rPr>
      </w:pPr>
      <w:r w:rsidRPr="00180089">
        <w:rPr>
          <w:rFonts w:ascii="Calibri" w:hAnsi="Calibri" w:cs="Calibri"/>
        </w:rPr>
        <w:t xml:space="preserve">Integration into existing council processes. </w:t>
      </w:r>
    </w:p>
    <w:p w14:paraId="5128B317" w14:textId="77777777" w:rsidR="00180089" w:rsidRPr="00180089" w:rsidRDefault="00180089" w:rsidP="00F026AC">
      <w:pPr>
        <w:pStyle w:val="Default"/>
        <w:jc w:val="both"/>
        <w:rPr>
          <w:rFonts w:ascii="Calibri" w:hAnsi="Calibri" w:cs="Calibri"/>
        </w:rPr>
      </w:pPr>
    </w:p>
    <w:p w14:paraId="75163935" w14:textId="44623CDF" w:rsidR="00DC424A" w:rsidRDefault="00180089" w:rsidP="00F026AC">
      <w:pPr>
        <w:pStyle w:val="Default"/>
        <w:jc w:val="both"/>
        <w:rPr>
          <w:rFonts w:ascii="Calibri" w:hAnsi="Calibri" w:cs="Calibri"/>
        </w:rPr>
      </w:pPr>
      <w:r w:rsidRPr="00180089">
        <w:rPr>
          <w:rFonts w:ascii="Calibri" w:hAnsi="Calibri" w:cs="Calibri"/>
        </w:rPr>
        <w:t xml:space="preserve">The level of consideration of these factors should be tailored to the specific project, the extent to which it is a council-designed technology (as opposed to an already existing product or one to be designed externally), and whether the entire contract concerns AI or if it is a small part of a wider contract. </w:t>
      </w:r>
    </w:p>
    <w:p w14:paraId="6A231065" w14:textId="77777777" w:rsidR="004D4AC5" w:rsidRDefault="004D4AC5" w:rsidP="00F026AC">
      <w:pPr>
        <w:pStyle w:val="Default"/>
        <w:jc w:val="both"/>
        <w:rPr>
          <w:rFonts w:ascii="Calibri" w:hAnsi="Calibri" w:cs="Calibri"/>
        </w:rPr>
      </w:pPr>
    </w:p>
    <w:p w14:paraId="1A345E1B" w14:textId="72257668" w:rsidR="004D4AC5" w:rsidRPr="008A2256" w:rsidRDefault="004D4AC5" w:rsidP="00F026AC">
      <w:pPr>
        <w:pStyle w:val="Default"/>
        <w:jc w:val="both"/>
        <w:rPr>
          <w:rFonts w:ascii="Calibri" w:hAnsi="Calibri" w:cs="Calibri"/>
        </w:rPr>
      </w:pPr>
      <w:proofErr w:type="gramStart"/>
      <w:r>
        <w:rPr>
          <w:rFonts w:ascii="Calibri" w:hAnsi="Calibri" w:cs="Calibri"/>
        </w:rPr>
        <w:lastRenderedPageBreak/>
        <w:t>In the event that</w:t>
      </w:r>
      <w:proofErr w:type="gramEnd"/>
      <w:r>
        <w:rPr>
          <w:rFonts w:ascii="Calibri" w:hAnsi="Calibri" w:cs="Calibri"/>
        </w:rPr>
        <w:t xml:space="preserve"> colleagues are using AI to produce tender documentation, they should do so in line with this policy. Colleagues should be aware that AI may also be used to produce responses to tenders and so sufficient scrutiny should be given to ensure that suppliers have the requisite skills, knowledge and experience to undertake the service requested. Tender requests should specifically make clear that any use of AI in responses should be transparent.</w:t>
      </w:r>
    </w:p>
    <w:p w14:paraId="156A3021" w14:textId="29532A4D" w:rsidR="00574FE2" w:rsidRDefault="00574FE2" w:rsidP="00F026AC">
      <w:pPr>
        <w:pStyle w:val="Heading1"/>
      </w:pPr>
      <w:r>
        <w:t>Receiving AI-Generated Content</w:t>
      </w:r>
    </w:p>
    <w:p w14:paraId="4C894509" w14:textId="12703AC4" w:rsidR="00574FE2" w:rsidRPr="00574FE2" w:rsidRDefault="00574FE2" w:rsidP="00574FE2">
      <w:pPr>
        <w:rPr>
          <w:sz w:val="24"/>
          <w:szCs w:val="24"/>
          <w:lang w:eastAsia="en-US"/>
        </w:rPr>
      </w:pPr>
      <w:r w:rsidRPr="00574FE2">
        <w:rPr>
          <w:sz w:val="24"/>
          <w:szCs w:val="24"/>
          <w:lang w:eastAsia="en-US"/>
        </w:rPr>
        <w:t xml:space="preserve">As the use of AI grows and the utilisation of open-source AI tools becomes more commonplace, it is likely that the council will receive correspondence from customers which has either been wholly or partially generated using such tools. </w:t>
      </w:r>
      <w:r>
        <w:rPr>
          <w:sz w:val="24"/>
          <w:szCs w:val="24"/>
          <w:lang w:eastAsia="en-US"/>
        </w:rPr>
        <w:t xml:space="preserve">Whilst it is not advised that customer rely on AI for technical or legal content, there is nothing to prevent them from doing so. When responding to AI-Generated content, colleagues should respond in the usual way, highlighting if </w:t>
      </w:r>
      <w:proofErr w:type="gramStart"/>
      <w:r>
        <w:rPr>
          <w:sz w:val="24"/>
          <w:szCs w:val="24"/>
          <w:lang w:eastAsia="en-US"/>
        </w:rPr>
        <w:t>necessary</w:t>
      </w:r>
      <w:proofErr w:type="gramEnd"/>
      <w:r>
        <w:rPr>
          <w:sz w:val="24"/>
          <w:szCs w:val="24"/>
          <w:lang w:eastAsia="en-US"/>
        </w:rPr>
        <w:t xml:space="preserve"> where context or reliance on legislation is not accurate. Colleagues should also be mindful that AI may be used in job application covering letters or procurement submissions (see section 10) and should ensure that sufficient testing of such content is undertaken to ensure that applicants have the skills, knowledge and experience that they claim to.</w:t>
      </w:r>
    </w:p>
    <w:p w14:paraId="3795D29C" w14:textId="4BFF1F8D" w:rsidR="00F026AC" w:rsidRDefault="00F026AC" w:rsidP="00F026AC">
      <w:pPr>
        <w:pStyle w:val="Heading1"/>
      </w:pPr>
      <w:r>
        <w:t>Sustainability</w:t>
      </w:r>
    </w:p>
    <w:p w14:paraId="45C70AFA" w14:textId="6C56397D" w:rsidR="00F026AC" w:rsidRPr="00F026AC" w:rsidRDefault="00F026AC" w:rsidP="00F026AC">
      <w:pPr>
        <w:spacing w:before="0" w:after="0" w:line="300" w:lineRule="atLeast"/>
        <w:rPr>
          <w:rFonts w:asciiTheme="minorHAnsi" w:hAnsiTheme="minorHAnsi" w:cstheme="minorHAnsi"/>
          <w:sz w:val="24"/>
          <w:szCs w:val="24"/>
        </w:rPr>
      </w:pPr>
      <w:r w:rsidRPr="00F026AC">
        <w:rPr>
          <w:rFonts w:asciiTheme="minorHAnsi" w:hAnsiTheme="minorHAnsi" w:cstheme="minorHAnsi"/>
          <w:sz w:val="24"/>
          <w:szCs w:val="24"/>
        </w:rPr>
        <w:t xml:space="preserve">The use of AI technologies can have significant environmental impacts due to high energy consumption and resource demands. To mitigate this, AI should only be deployed where it delivers clear value and efficiency gains. All implementations must include sustainability assessments, prioritise energy-efficient solutions, and regularly review usage to avoid unnecessary processing. </w:t>
      </w:r>
      <w:r>
        <w:rPr>
          <w:rFonts w:asciiTheme="minorHAnsi" w:hAnsiTheme="minorHAnsi" w:cstheme="minorHAnsi"/>
          <w:sz w:val="24"/>
          <w:szCs w:val="24"/>
        </w:rPr>
        <w:t>Team members</w:t>
      </w:r>
      <w:r w:rsidRPr="00F026AC">
        <w:rPr>
          <w:rFonts w:asciiTheme="minorHAnsi" w:hAnsiTheme="minorHAnsi" w:cstheme="minorHAnsi"/>
          <w:sz w:val="24"/>
          <w:szCs w:val="24"/>
        </w:rPr>
        <w:t xml:space="preserve"> should consider alternatives before adopting AI and ensure compliance with organisational sustainability goals.</w:t>
      </w:r>
    </w:p>
    <w:p w14:paraId="48A9D222" w14:textId="4D044347" w:rsidR="0088292F" w:rsidRPr="0088292F" w:rsidRDefault="0088292F" w:rsidP="00F026AC">
      <w:pPr>
        <w:pStyle w:val="Heading1"/>
      </w:pPr>
      <w:r w:rsidRPr="0088292F">
        <w:t>Social Impact and Equality</w:t>
      </w:r>
    </w:p>
    <w:p w14:paraId="35EF3333" w14:textId="5A8B06A2" w:rsidR="0088292F" w:rsidRDefault="00A61F84" w:rsidP="00F026AC">
      <w:pPr>
        <w:spacing w:before="0" w:after="160"/>
        <w:contextualSpacing/>
        <w:rPr>
          <w:rFonts w:asciiTheme="minorHAnsi" w:hAnsiTheme="minorHAnsi" w:cstheme="minorHAnsi"/>
          <w:color w:val="222222"/>
          <w:sz w:val="24"/>
          <w:szCs w:val="24"/>
        </w:rPr>
      </w:pPr>
      <w:r w:rsidRPr="00A61F84">
        <w:rPr>
          <w:rFonts w:cs="Calibri"/>
          <w:sz w:val="24"/>
          <w:szCs w:val="24"/>
        </w:rPr>
        <w:t>The council is under a legal duty to comply with the Public Sector Equality Duty (PSED) under the Equality Act 2010. This means that when developing</w:t>
      </w:r>
      <w:r w:rsidR="004B6960">
        <w:rPr>
          <w:rFonts w:cs="Calibri"/>
          <w:sz w:val="24"/>
          <w:szCs w:val="24"/>
        </w:rPr>
        <w:t>,</w:t>
      </w:r>
      <w:r w:rsidRPr="00A61F84">
        <w:rPr>
          <w:rFonts w:cs="Calibri"/>
          <w:sz w:val="24"/>
          <w:szCs w:val="24"/>
        </w:rPr>
        <w:t xml:space="preserve"> using or procuring AI technologies the council needs to consider the potential impact on people with protected characteristics. This consideration must be made and evidenced though an Equality Impact Assessment (EIA). </w:t>
      </w:r>
      <w:r w:rsidR="00DC424A" w:rsidRPr="00A61F84">
        <w:rPr>
          <w:rFonts w:asciiTheme="minorHAnsi" w:hAnsiTheme="minorHAnsi" w:cstheme="minorHAnsi"/>
          <w:color w:val="222222"/>
          <w:sz w:val="24"/>
          <w:szCs w:val="24"/>
        </w:rPr>
        <w:t xml:space="preserve">Colleagues </w:t>
      </w:r>
      <w:r w:rsidR="0088292F" w:rsidRPr="00A61F84">
        <w:rPr>
          <w:rFonts w:asciiTheme="minorHAnsi" w:hAnsiTheme="minorHAnsi" w:cstheme="minorHAnsi"/>
          <w:color w:val="222222"/>
          <w:sz w:val="24"/>
          <w:szCs w:val="24"/>
        </w:rPr>
        <w:t>must be aware of how the use of AI may impact different groups of people in different ways as it may have inherent social bias</w:t>
      </w:r>
      <w:r w:rsidRPr="00A61F84">
        <w:rPr>
          <w:rFonts w:asciiTheme="minorHAnsi" w:hAnsiTheme="minorHAnsi" w:cstheme="minorHAnsi"/>
          <w:color w:val="222222"/>
          <w:sz w:val="24"/>
          <w:szCs w:val="24"/>
        </w:rPr>
        <w:t xml:space="preserve"> through historical structural inequalities</w:t>
      </w:r>
      <w:r w:rsidR="0088292F" w:rsidRPr="00A61F84">
        <w:rPr>
          <w:rFonts w:asciiTheme="minorHAnsi" w:hAnsiTheme="minorHAnsi" w:cstheme="minorHAnsi"/>
          <w:color w:val="222222"/>
          <w:sz w:val="24"/>
          <w:szCs w:val="24"/>
        </w:rPr>
        <w:t xml:space="preserve"> or have been trained on stereotypes</w:t>
      </w:r>
      <w:r w:rsidRPr="00A61F84">
        <w:rPr>
          <w:rFonts w:asciiTheme="minorHAnsi" w:hAnsiTheme="minorHAnsi" w:cstheme="minorHAnsi"/>
          <w:color w:val="222222"/>
          <w:sz w:val="24"/>
          <w:szCs w:val="24"/>
        </w:rPr>
        <w:t xml:space="preserve">, which </w:t>
      </w:r>
      <w:r w:rsidRPr="00A61F84">
        <w:rPr>
          <w:rFonts w:cs="Calibri"/>
          <w:sz w:val="24"/>
          <w:szCs w:val="24"/>
        </w:rPr>
        <w:t>can then become replicated and amplified in its outputs through AI</w:t>
      </w:r>
      <w:r w:rsidR="0088292F" w:rsidRPr="00A61F84">
        <w:rPr>
          <w:rFonts w:asciiTheme="minorHAnsi" w:hAnsiTheme="minorHAnsi" w:cstheme="minorHAnsi"/>
          <w:color w:val="222222"/>
          <w:sz w:val="24"/>
          <w:szCs w:val="24"/>
        </w:rPr>
        <w:t>. It may have inappropriate cultural values or display sensitive content</w:t>
      </w:r>
      <w:r w:rsidRPr="00A61F84">
        <w:rPr>
          <w:rFonts w:asciiTheme="minorHAnsi" w:hAnsiTheme="minorHAnsi" w:cstheme="minorHAnsi"/>
          <w:color w:val="222222"/>
          <w:sz w:val="24"/>
          <w:szCs w:val="24"/>
        </w:rPr>
        <w:t xml:space="preserve"> and therefore </w:t>
      </w:r>
      <w:r w:rsidR="0088292F" w:rsidRPr="00A61F84">
        <w:rPr>
          <w:rFonts w:asciiTheme="minorHAnsi" w:hAnsiTheme="minorHAnsi" w:cstheme="minorHAnsi"/>
          <w:color w:val="222222"/>
          <w:sz w:val="24"/>
          <w:szCs w:val="24"/>
        </w:rPr>
        <w:t xml:space="preserve">AI must not be allowed to solely determine which customers should have access to services; Humans must be involved in such decision-making where needed, and there must be an appeal processes for any automated or AI-informed decisions. </w:t>
      </w:r>
    </w:p>
    <w:p w14:paraId="6BBBAA86" w14:textId="77777777" w:rsidR="006D3F6A" w:rsidRDefault="006D3F6A" w:rsidP="00F026AC">
      <w:pPr>
        <w:spacing w:before="0" w:after="160"/>
        <w:contextualSpacing/>
        <w:rPr>
          <w:rFonts w:asciiTheme="minorHAnsi" w:hAnsiTheme="minorHAnsi" w:cstheme="minorHAnsi"/>
          <w:color w:val="222222"/>
          <w:sz w:val="24"/>
          <w:szCs w:val="24"/>
        </w:rPr>
      </w:pPr>
    </w:p>
    <w:p w14:paraId="7D73D209" w14:textId="612F6908" w:rsidR="006D3F6A" w:rsidRDefault="006D3F6A" w:rsidP="00F026AC">
      <w:pPr>
        <w:spacing w:before="0" w:after="160"/>
        <w:contextualSpacing/>
        <w:rPr>
          <w:rFonts w:asciiTheme="minorHAnsi" w:hAnsiTheme="minorHAnsi" w:cstheme="minorHAnsi"/>
          <w:color w:val="222222"/>
          <w:sz w:val="24"/>
          <w:szCs w:val="24"/>
        </w:rPr>
      </w:pPr>
      <w:r w:rsidRPr="006D3F6A">
        <w:rPr>
          <w:rFonts w:asciiTheme="minorHAnsi" w:hAnsiTheme="minorHAnsi" w:cstheme="minorHAnsi"/>
          <w:color w:val="222222"/>
          <w:sz w:val="24"/>
          <w:szCs w:val="24"/>
        </w:rPr>
        <w:t xml:space="preserve">AI must not be used to make final decisions about customers or colleagues. A human must always review and take responsibility for the </w:t>
      </w:r>
      <w:proofErr w:type="gramStart"/>
      <w:r w:rsidRPr="006D3F6A">
        <w:rPr>
          <w:rFonts w:asciiTheme="minorHAnsi" w:hAnsiTheme="minorHAnsi" w:cstheme="minorHAnsi"/>
          <w:color w:val="222222"/>
          <w:sz w:val="24"/>
          <w:szCs w:val="24"/>
        </w:rPr>
        <w:t>final outcome</w:t>
      </w:r>
      <w:proofErr w:type="gramEnd"/>
      <w:r w:rsidRPr="006D3F6A">
        <w:rPr>
          <w:rFonts w:asciiTheme="minorHAnsi" w:hAnsiTheme="minorHAnsi" w:cstheme="minorHAnsi"/>
          <w:color w:val="222222"/>
          <w:sz w:val="24"/>
          <w:szCs w:val="24"/>
        </w:rPr>
        <w:t xml:space="preserve">. </w:t>
      </w:r>
    </w:p>
    <w:p w14:paraId="3E854D4A" w14:textId="178046BF" w:rsidR="00A61F84" w:rsidRDefault="00A61F84" w:rsidP="00F026AC">
      <w:pPr>
        <w:spacing w:before="0" w:after="160"/>
        <w:contextualSpacing/>
        <w:rPr>
          <w:rFonts w:asciiTheme="minorHAnsi" w:hAnsiTheme="minorHAnsi" w:cstheme="minorHAnsi"/>
          <w:color w:val="222222"/>
          <w:sz w:val="24"/>
          <w:szCs w:val="24"/>
        </w:rPr>
      </w:pPr>
    </w:p>
    <w:p w14:paraId="5335B4F2" w14:textId="010E7C42" w:rsidR="00B27A02" w:rsidRPr="00A61F84" w:rsidRDefault="00A61F84" w:rsidP="00F026AC">
      <w:pPr>
        <w:spacing w:before="0" w:after="160"/>
        <w:contextualSpacing/>
        <w:rPr>
          <w:rFonts w:cs="Calibri"/>
          <w:sz w:val="24"/>
          <w:szCs w:val="24"/>
        </w:rPr>
      </w:pPr>
      <w:proofErr w:type="gramStart"/>
      <w:r w:rsidRPr="00A61F84">
        <w:rPr>
          <w:rFonts w:asciiTheme="minorHAnsi" w:hAnsiTheme="minorHAnsi" w:cstheme="minorHAnsi"/>
          <w:color w:val="222222"/>
          <w:sz w:val="24"/>
          <w:szCs w:val="24"/>
        </w:rPr>
        <w:lastRenderedPageBreak/>
        <w:t>In order to</w:t>
      </w:r>
      <w:proofErr w:type="gramEnd"/>
      <w:r w:rsidRPr="00A61F84">
        <w:rPr>
          <w:rFonts w:asciiTheme="minorHAnsi" w:hAnsiTheme="minorHAnsi" w:cstheme="minorHAnsi"/>
          <w:color w:val="222222"/>
          <w:sz w:val="24"/>
          <w:szCs w:val="24"/>
        </w:rPr>
        <w:t xml:space="preserve"> mitigate these risks, </w:t>
      </w:r>
      <w:r w:rsidR="00B27A02" w:rsidRPr="00A61F84">
        <w:rPr>
          <w:rFonts w:cs="Calibri"/>
          <w:sz w:val="24"/>
          <w:szCs w:val="24"/>
        </w:rPr>
        <w:t xml:space="preserve">data sources that will be used to train AI, as well as data sources that the technology will be using to make its analysis or predictions, </w:t>
      </w:r>
      <w:r w:rsidRPr="00A61F84">
        <w:rPr>
          <w:rFonts w:cs="Calibri"/>
          <w:sz w:val="24"/>
          <w:szCs w:val="24"/>
        </w:rPr>
        <w:t xml:space="preserve">should be </w:t>
      </w:r>
      <w:r w:rsidR="00B27A02" w:rsidRPr="00A61F84">
        <w:rPr>
          <w:rFonts w:cs="Calibri"/>
          <w:sz w:val="24"/>
          <w:szCs w:val="24"/>
        </w:rPr>
        <w:t>assessed for potential unconscious bias or discriminatory outcomes at the start of an AI project.</w:t>
      </w:r>
      <w:r w:rsidRPr="00A61F84">
        <w:rPr>
          <w:rFonts w:cs="Calibri"/>
          <w:sz w:val="24"/>
          <w:szCs w:val="24"/>
        </w:rPr>
        <w:t xml:space="preserve"> </w:t>
      </w:r>
      <w:r w:rsidR="00B27A02" w:rsidRPr="00A61F84">
        <w:rPr>
          <w:rFonts w:cs="Calibri"/>
          <w:sz w:val="24"/>
          <w:szCs w:val="24"/>
        </w:rPr>
        <w:t>If potential bias</w:t>
      </w:r>
      <w:r w:rsidRPr="00A61F84">
        <w:rPr>
          <w:rFonts w:cs="Calibri"/>
          <w:sz w:val="24"/>
          <w:szCs w:val="24"/>
        </w:rPr>
        <w:t xml:space="preserve"> is identified</w:t>
      </w:r>
      <w:r w:rsidR="00B27A02" w:rsidRPr="00A61F84">
        <w:rPr>
          <w:rFonts w:cs="Calibri"/>
          <w:sz w:val="24"/>
          <w:szCs w:val="24"/>
        </w:rPr>
        <w:t>, an alternative data source</w:t>
      </w:r>
      <w:r w:rsidRPr="00A61F84">
        <w:rPr>
          <w:rFonts w:cs="Calibri"/>
          <w:sz w:val="24"/>
          <w:szCs w:val="24"/>
        </w:rPr>
        <w:t xml:space="preserve"> should be </w:t>
      </w:r>
      <w:proofErr w:type="gramStart"/>
      <w:r w:rsidRPr="00A61F84">
        <w:rPr>
          <w:rFonts w:cs="Calibri"/>
          <w:sz w:val="24"/>
          <w:szCs w:val="24"/>
        </w:rPr>
        <w:t>used</w:t>
      </w:r>
      <w:proofErr w:type="gramEnd"/>
      <w:r w:rsidRPr="00A61F84">
        <w:rPr>
          <w:rFonts w:cs="Calibri"/>
          <w:sz w:val="24"/>
          <w:szCs w:val="24"/>
        </w:rPr>
        <w:t xml:space="preserve"> or the bias should be trained out of the tool before it is used.</w:t>
      </w:r>
    </w:p>
    <w:p w14:paraId="7C65F073" w14:textId="77777777" w:rsidR="00180089" w:rsidRPr="00067EBB" w:rsidRDefault="00180089" w:rsidP="00F026AC">
      <w:pPr>
        <w:pStyle w:val="Heading1"/>
      </w:pPr>
      <w:r w:rsidRPr="00067EBB">
        <w:t>Digital Exclusion</w:t>
      </w:r>
    </w:p>
    <w:p w14:paraId="70AD368D" w14:textId="07151211" w:rsidR="00180089" w:rsidRPr="00180089" w:rsidRDefault="00180089" w:rsidP="00F026AC">
      <w:pPr>
        <w:pStyle w:val="Default"/>
        <w:jc w:val="both"/>
        <w:rPr>
          <w:rFonts w:ascii="Calibri" w:hAnsi="Calibri" w:cs="Calibri"/>
        </w:rPr>
      </w:pPr>
      <w:r w:rsidRPr="00180089">
        <w:rPr>
          <w:rFonts w:ascii="Calibri" w:hAnsi="Calibri" w:cs="Calibri"/>
        </w:rPr>
        <w:t>Whilst less applicable to AI technologies used internally only, the impact of digital exclusion may be relevant to technologies intended to be used by customers or service users. Mitigation of the impact of digital exclusion is part of the council’s Council Plan</w:t>
      </w:r>
      <w:r w:rsidR="008A2256">
        <w:rPr>
          <w:rFonts w:ascii="Calibri" w:hAnsi="Calibri" w:cs="Calibri"/>
        </w:rPr>
        <w:t xml:space="preserve"> and so it is important that the use of AI aligns with this approach. </w:t>
      </w:r>
      <w:r w:rsidRPr="00180089">
        <w:rPr>
          <w:rFonts w:ascii="Calibri" w:hAnsi="Calibri" w:cs="Calibri"/>
        </w:rPr>
        <w:t xml:space="preserve">Whilst new technologies can be effectively utilised to support digital inclusion, for relevant technologies, the impacts should be considered as part of the EIA process to ensure that alternatives are in place for those who experience digital exclusion and are therefore unable to access the benefits of the AI technology. </w:t>
      </w:r>
    </w:p>
    <w:p w14:paraId="348C04FE" w14:textId="52760E08" w:rsidR="0088292F" w:rsidRPr="0088292F" w:rsidRDefault="0088292F" w:rsidP="00F026AC">
      <w:pPr>
        <w:pStyle w:val="Heading1"/>
      </w:pPr>
      <w:r w:rsidRPr="0088292F">
        <w:t>Ethical Use</w:t>
      </w:r>
    </w:p>
    <w:p w14:paraId="7AA85977" w14:textId="41266316" w:rsidR="0088292F" w:rsidRPr="008A2256" w:rsidRDefault="0088292F" w:rsidP="00F026AC">
      <w:pPr>
        <w:shd w:val="clear" w:color="auto" w:fill="FFFFFF"/>
        <w:spacing w:before="0"/>
        <w:rPr>
          <w:rFonts w:asciiTheme="minorHAnsi" w:hAnsiTheme="minorHAnsi" w:cstheme="minorHAnsi"/>
          <w:color w:val="222222"/>
          <w:sz w:val="24"/>
          <w:szCs w:val="24"/>
        </w:rPr>
      </w:pPr>
      <w:r w:rsidRPr="008A2256">
        <w:rPr>
          <w:rFonts w:asciiTheme="minorHAnsi" w:hAnsiTheme="minorHAnsi" w:cstheme="minorHAnsi"/>
          <w:color w:val="222222"/>
          <w:sz w:val="24"/>
          <w:szCs w:val="24"/>
        </w:rPr>
        <w:t xml:space="preserve">AI must be used ethically and in compliance with all applicable legislation, regulations and organisational policies. </w:t>
      </w:r>
      <w:r w:rsidR="00180089" w:rsidRPr="008A2256">
        <w:rPr>
          <w:rFonts w:asciiTheme="minorHAnsi" w:hAnsiTheme="minorHAnsi" w:cstheme="minorHAnsi"/>
          <w:color w:val="222222"/>
          <w:sz w:val="24"/>
          <w:szCs w:val="24"/>
        </w:rPr>
        <w:t>Colleagues</w:t>
      </w:r>
      <w:r w:rsidRPr="008A2256">
        <w:rPr>
          <w:rFonts w:asciiTheme="minorHAnsi" w:hAnsiTheme="minorHAnsi" w:cstheme="minorHAnsi"/>
          <w:color w:val="222222"/>
          <w:sz w:val="24"/>
          <w:szCs w:val="24"/>
        </w:rPr>
        <w:t xml:space="preserve"> must not use AI to generate content that is </w:t>
      </w:r>
      <w:r w:rsidR="008A2256">
        <w:rPr>
          <w:rFonts w:asciiTheme="minorHAnsi" w:hAnsiTheme="minorHAnsi" w:cstheme="minorHAnsi"/>
          <w:color w:val="222222"/>
          <w:sz w:val="24"/>
          <w:szCs w:val="24"/>
        </w:rPr>
        <w:t>d</w:t>
      </w:r>
      <w:r w:rsidRPr="008A2256">
        <w:rPr>
          <w:rFonts w:asciiTheme="minorHAnsi" w:hAnsiTheme="minorHAnsi" w:cstheme="minorHAnsi"/>
          <w:color w:val="222222"/>
          <w:sz w:val="24"/>
          <w:szCs w:val="24"/>
        </w:rPr>
        <w:t xml:space="preserve">iscriminatory, offensive, or inappropriate. If there are any doubts about the appropriateness of using AI in a particular situation, </w:t>
      </w:r>
      <w:r w:rsidR="00180089" w:rsidRPr="008A2256">
        <w:rPr>
          <w:rFonts w:asciiTheme="minorHAnsi" w:hAnsiTheme="minorHAnsi" w:cstheme="minorHAnsi"/>
          <w:color w:val="222222"/>
          <w:sz w:val="24"/>
          <w:szCs w:val="24"/>
        </w:rPr>
        <w:t>colleagues</w:t>
      </w:r>
      <w:r w:rsidRPr="008A2256">
        <w:rPr>
          <w:rFonts w:asciiTheme="minorHAnsi" w:hAnsiTheme="minorHAnsi" w:cstheme="minorHAnsi"/>
          <w:color w:val="222222"/>
          <w:sz w:val="24"/>
          <w:szCs w:val="24"/>
        </w:rPr>
        <w:t xml:space="preserve"> should consult with their </w:t>
      </w:r>
      <w:r w:rsidR="00180089" w:rsidRPr="008A2256">
        <w:rPr>
          <w:rFonts w:asciiTheme="minorHAnsi" w:hAnsiTheme="minorHAnsi" w:cstheme="minorHAnsi"/>
          <w:color w:val="222222"/>
          <w:sz w:val="24"/>
          <w:szCs w:val="24"/>
        </w:rPr>
        <w:t>line manager</w:t>
      </w:r>
      <w:r w:rsidRPr="008A2256">
        <w:rPr>
          <w:rFonts w:asciiTheme="minorHAnsi" w:hAnsiTheme="minorHAnsi" w:cstheme="minorHAnsi"/>
          <w:color w:val="222222"/>
          <w:sz w:val="24"/>
          <w:szCs w:val="24"/>
        </w:rPr>
        <w:t xml:space="preserve"> or </w:t>
      </w:r>
      <w:r w:rsidR="00180089" w:rsidRPr="008A2256">
        <w:rPr>
          <w:rFonts w:asciiTheme="minorHAnsi" w:hAnsiTheme="minorHAnsi" w:cstheme="minorHAnsi"/>
          <w:color w:val="222222"/>
          <w:sz w:val="24"/>
          <w:szCs w:val="24"/>
        </w:rPr>
        <w:t>the council’s Monitoring Officer</w:t>
      </w:r>
      <w:r w:rsidRPr="008A2256">
        <w:rPr>
          <w:rFonts w:asciiTheme="minorHAnsi" w:hAnsiTheme="minorHAnsi" w:cstheme="minorHAnsi"/>
          <w:color w:val="222222"/>
          <w:sz w:val="24"/>
          <w:szCs w:val="24"/>
        </w:rPr>
        <w:t>.</w:t>
      </w:r>
    </w:p>
    <w:p w14:paraId="7B5ABDC8" w14:textId="69ADA7FB" w:rsidR="0088292F" w:rsidRPr="0088292F" w:rsidRDefault="0088292F" w:rsidP="00F026AC">
      <w:pPr>
        <w:pStyle w:val="Heading1"/>
      </w:pPr>
      <w:r w:rsidRPr="0088292F">
        <w:t>Data sovereignty and protection</w:t>
      </w:r>
    </w:p>
    <w:p w14:paraId="1DBB2EA1" w14:textId="1E7A81C0" w:rsidR="00180089" w:rsidRPr="008A2256" w:rsidRDefault="008A2256" w:rsidP="00F026AC">
      <w:pPr>
        <w:rPr>
          <w:rFonts w:cs="Calibri"/>
          <w:sz w:val="24"/>
          <w:szCs w:val="24"/>
        </w:rPr>
      </w:pPr>
      <w:r>
        <w:rPr>
          <w:rFonts w:cs="Calibri"/>
          <w:sz w:val="24"/>
          <w:szCs w:val="24"/>
        </w:rPr>
        <w:t xml:space="preserve">Colleagues </w:t>
      </w:r>
      <w:r w:rsidR="00180089" w:rsidRPr="00B27A02">
        <w:rPr>
          <w:rFonts w:cs="Calibri"/>
          <w:sz w:val="24"/>
          <w:szCs w:val="24"/>
        </w:rPr>
        <w:t xml:space="preserve">must be clear who owns the data being used, particularly if procuring a product from a third party. The council should ensure it retains ownership of the data and comply with the UKGDPR and DPA if it is intended that the third party are going to be processing the Data on the council’s behalf. </w:t>
      </w:r>
      <w:r>
        <w:rPr>
          <w:rFonts w:cs="Calibri"/>
          <w:sz w:val="24"/>
          <w:szCs w:val="24"/>
        </w:rPr>
        <w:t>Colleagues are also required to</w:t>
      </w:r>
      <w:r w:rsidR="00180089" w:rsidRPr="00B27A02">
        <w:rPr>
          <w:rFonts w:cs="Calibri"/>
          <w:sz w:val="24"/>
          <w:szCs w:val="24"/>
        </w:rPr>
        <w:t xml:space="preserve"> know where the data is being stored, as there are restrictions in the UKGDPR and DPA on ensuring any personal data is only stored within those countries with suitable Data Protection policies. </w:t>
      </w:r>
    </w:p>
    <w:p w14:paraId="56223421" w14:textId="37939A86" w:rsidR="00E50D0C" w:rsidRDefault="00CA4C25" w:rsidP="00F026AC">
      <w:pPr>
        <w:pStyle w:val="Heading1"/>
      </w:pPr>
      <w:r>
        <w:t>Roles and Responsibilities</w:t>
      </w:r>
    </w:p>
    <w:tbl>
      <w:tblPr>
        <w:tblStyle w:val="TableGrid"/>
        <w:tblW w:w="0" w:type="auto"/>
        <w:tblInd w:w="0" w:type="dxa"/>
        <w:tblLook w:val="04A0" w:firstRow="1" w:lastRow="0" w:firstColumn="1" w:lastColumn="0" w:noHBand="0" w:noVBand="1"/>
      </w:tblPr>
      <w:tblGrid>
        <w:gridCol w:w="3964"/>
        <w:gridCol w:w="5052"/>
      </w:tblGrid>
      <w:tr w:rsidR="00CA4C25" w14:paraId="70D23246" w14:textId="77777777" w:rsidTr="003109F8">
        <w:trPr>
          <w:cnfStyle w:val="100000000000" w:firstRow="1" w:lastRow="0" w:firstColumn="0" w:lastColumn="0" w:oddVBand="0" w:evenVBand="0" w:oddHBand="0" w:evenHBand="0" w:firstRowFirstColumn="0" w:firstRowLastColumn="0" w:lastRowFirstColumn="0" w:lastRowLastColumn="0"/>
        </w:trPr>
        <w:tc>
          <w:tcPr>
            <w:tcW w:w="3964" w:type="dxa"/>
          </w:tcPr>
          <w:p w14:paraId="7246B680" w14:textId="3C22C8A5" w:rsidR="00CA4C25" w:rsidRPr="003109F8" w:rsidRDefault="00CA4C25" w:rsidP="00CA4C25">
            <w:pPr>
              <w:rPr>
                <w:b w:val="0"/>
                <w:bCs/>
                <w:lang w:eastAsia="en-US"/>
              </w:rPr>
            </w:pPr>
            <w:r w:rsidRPr="003109F8">
              <w:rPr>
                <w:b w:val="0"/>
                <w:bCs/>
                <w:lang w:eastAsia="en-US"/>
              </w:rPr>
              <w:t>SIRO</w:t>
            </w:r>
          </w:p>
        </w:tc>
        <w:tc>
          <w:tcPr>
            <w:tcW w:w="5052" w:type="dxa"/>
          </w:tcPr>
          <w:p w14:paraId="1DD433C1" w14:textId="548A8537" w:rsidR="00CA4C25" w:rsidRPr="003109F8" w:rsidRDefault="00CA4C25" w:rsidP="00CA4C25">
            <w:pPr>
              <w:rPr>
                <w:b w:val="0"/>
                <w:bCs/>
                <w:lang w:eastAsia="en-US"/>
              </w:rPr>
            </w:pPr>
            <w:r w:rsidRPr="003109F8">
              <w:rPr>
                <w:b w:val="0"/>
                <w:bCs/>
                <w:lang w:eastAsia="en-US"/>
              </w:rPr>
              <w:t>Overall responsibility for AI governance and risk.</w:t>
            </w:r>
          </w:p>
        </w:tc>
      </w:tr>
      <w:tr w:rsidR="00CA4C25" w14:paraId="1D6993ED" w14:textId="77777777" w:rsidTr="003109F8">
        <w:tc>
          <w:tcPr>
            <w:tcW w:w="3964" w:type="dxa"/>
          </w:tcPr>
          <w:p w14:paraId="4ADFAC5A" w14:textId="34F9C975" w:rsidR="00CA4C25" w:rsidRDefault="00CA4C25" w:rsidP="00CA4C25">
            <w:pPr>
              <w:rPr>
                <w:lang w:eastAsia="en-US"/>
              </w:rPr>
            </w:pPr>
            <w:r w:rsidRPr="00CA4C25">
              <w:rPr>
                <w:lang w:eastAsia="en-US"/>
              </w:rPr>
              <w:t>Data Protection Officer</w:t>
            </w:r>
          </w:p>
        </w:tc>
        <w:tc>
          <w:tcPr>
            <w:tcW w:w="5052" w:type="dxa"/>
          </w:tcPr>
          <w:p w14:paraId="01E3DB88" w14:textId="3E61A2BA" w:rsidR="00CA4C25" w:rsidRDefault="00CA4C25" w:rsidP="00CA4C25">
            <w:pPr>
              <w:rPr>
                <w:lang w:eastAsia="en-US"/>
              </w:rPr>
            </w:pPr>
            <w:r w:rsidRPr="00CA4C25">
              <w:rPr>
                <w:lang w:eastAsia="en-US"/>
              </w:rPr>
              <w:t>Responsible for data protection, privacy guidance, and compliance.</w:t>
            </w:r>
          </w:p>
        </w:tc>
      </w:tr>
      <w:tr w:rsidR="00CA4C25" w14:paraId="617FBC32" w14:textId="77777777" w:rsidTr="003109F8">
        <w:tc>
          <w:tcPr>
            <w:tcW w:w="3964" w:type="dxa"/>
          </w:tcPr>
          <w:p w14:paraId="765CA252" w14:textId="5182E10D" w:rsidR="00CA4C25" w:rsidRDefault="00CA4C25" w:rsidP="00CA4C25">
            <w:pPr>
              <w:rPr>
                <w:lang w:eastAsia="en-US"/>
              </w:rPr>
            </w:pPr>
            <w:r w:rsidRPr="00CA4C25">
              <w:rPr>
                <w:lang w:eastAsia="en-US"/>
              </w:rPr>
              <w:t>ICT</w:t>
            </w:r>
          </w:p>
        </w:tc>
        <w:tc>
          <w:tcPr>
            <w:tcW w:w="5052" w:type="dxa"/>
          </w:tcPr>
          <w:p w14:paraId="5ACC0F9C" w14:textId="38737E31" w:rsidR="00CA4C25" w:rsidRDefault="00CA4C25" w:rsidP="00CA4C25">
            <w:pPr>
              <w:rPr>
                <w:lang w:eastAsia="en-US"/>
              </w:rPr>
            </w:pPr>
            <w:r w:rsidRPr="00CA4C25">
              <w:rPr>
                <w:lang w:eastAsia="en-US"/>
              </w:rPr>
              <w:t>Technical setup, security, and ensuring AI systems meet organisational and security standards.</w:t>
            </w:r>
          </w:p>
        </w:tc>
      </w:tr>
      <w:tr w:rsidR="00CA4C25" w14:paraId="2AA05EFA" w14:textId="77777777" w:rsidTr="003109F8">
        <w:tc>
          <w:tcPr>
            <w:tcW w:w="3964" w:type="dxa"/>
          </w:tcPr>
          <w:p w14:paraId="7C63B2E9" w14:textId="415B9BD4" w:rsidR="00CA4C25" w:rsidRDefault="00CA4C25" w:rsidP="00CA4C25">
            <w:pPr>
              <w:rPr>
                <w:lang w:eastAsia="en-US"/>
              </w:rPr>
            </w:pPr>
            <w:r w:rsidRPr="00CA4C25">
              <w:rPr>
                <w:lang w:eastAsia="en-US"/>
              </w:rPr>
              <w:t>Customer Services Delivery Manager / Customer Experience</w:t>
            </w:r>
            <w:r w:rsidR="004D4AC5">
              <w:rPr>
                <w:lang w:eastAsia="en-US"/>
              </w:rPr>
              <w:t xml:space="preserve"> and Workplace</w:t>
            </w:r>
            <w:r w:rsidRPr="00CA4C25">
              <w:rPr>
                <w:lang w:eastAsia="en-US"/>
              </w:rPr>
              <w:t xml:space="preserve"> Lead</w:t>
            </w:r>
          </w:p>
        </w:tc>
        <w:tc>
          <w:tcPr>
            <w:tcW w:w="5052" w:type="dxa"/>
          </w:tcPr>
          <w:p w14:paraId="17D3924D" w14:textId="33435FDD" w:rsidR="00CA4C25" w:rsidRDefault="00CA4C25" w:rsidP="00CA4C25">
            <w:pPr>
              <w:rPr>
                <w:lang w:eastAsia="en-US"/>
              </w:rPr>
            </w:pPr>
            <w:r w:rsidRPr="00CA4C25">
              <w:rPr>
                <w:lang w:eastAsia="en-US"/>
              </w:rPr>
              <w:t>Oversight of public-facing AI such as the Chatbot and AI telephon</w:t>
            </w:r>
            <w:r>
              <w:rPr>
                <w:lang w:eastAsia="en-US"/>
              </w:rPr>
              <w:t>y</w:t>
            </w:r>
          </w:p>
        </w:tc>
      </w:tr>
      <w:tr w:rsidR="00CA4C25" w14:paraId="3683D884" w14:textId="77777777" w:rsidTr="003109F8">
        <w:tc>
          <w:tcPr>
            <w:tcW w:w="3964" w:type="dxa"/>
          </w:tcPr>
          <w:p w14:paraId="65686FD7" w14:textId="1B5530A2" w:rsidR="00CA4C25" w:rsidRPr="00CA4C25" w:rsidRDefault="00CA4C25" w:rsidP="00CA4C25">
            <w:pPr>
              <w:rPr>
                <w:lang w:eastAsia="en-US"/>
              </w:rPr>
            </w:pPr>
            <w:r w:rsidRPr="003109F8">
              <w:rPr>
                <w:lang w:eastAsia="en-US"/>
              </w:rPr>
              <w:t>Service Managers</w:t>
            </w:r>
          </w:p>
        </w:tc>
        <w:tc>
          <w:tcPr>
            <w:tcW w:w="5052" w:type="dxa"/>
          </w:tcPr>
          <w:p w14:paraId="72976ED5" w14:textId="5C96531A" w:rsidR="00CA4C25" w:rsidRDefault="00CA4C25" w:rsidP="00CA4C25">
            <w:pPr>
              <w:rPr>
                <w:lang w:eastAsia="en-US"/>
              </w:rPr>
            </w:pPr>
            <w:r w:rsidRPr="00CA4C25">
              <w:rPr>
                <w:lang w:eastAsia="en-US"/>
              </w:rPr>
              <w:t>Day-to-day management of AI tools within their service areas.</w:t>
            </w:r>
          </w:p>
        </w:tc>
      </w:tr>
      <w:tr w:rsidR="00CA4C25" w14:paraId="2646F6E9" w14:textId="77777777" w:rsidTr="003109F8">
        <w:tc>
          <w:tcPr>
            <w:tcW w:w="3964" w:type="dxa"/>
          </w:tcPr>
          <w:p w14:paraId="7B161299" w14:textId="3F97F347" w:rsidR="00CA4C25" w:rsidRPr="00CA4C25" w:rsidRDefault="00CA4C25" w:rsidP="00CA4C25">
            <w:pPr>
              <w:rPr>
                <w:lang w:eastAsia="en-US"/>
              </w:rPr>
            </w:pPr>
            <w:r w:rsidRPr="003109F8">
              <w:rPr>
                <w:lang w:eastAsia="en-US"/>
              </w:rPr>
              <w:lastRenderedPageBreak/>
              <w:t>All Staff</w:t>
            </w:r>
          </w:p>
        </w:tc>
        <w:tc>
          <w:tcPr>
            <w:tcW w:w="5052" w:type="dxa"/>
          </w:tcPr>
          <w:p w14:paraId="18D45ED6" w14:textId="17589554" w:rsidR="00CA4C25" w:rsidRDefault="003109F8" w:rsidP="003109F8">
            <w:pPr>
              <w:rPr>
                <w:lang w:eastAsia="en-US"/>
              </w:rPr>
            </w:pPr>
            <w:r w:rsidRPr="003109F8">
              <w:rPr>
                <w:lang w:eastAsia="en-US"/>
              </w:rPr>
              <w:t>Using AI safely, reviewing outputs for accuracy, following this policy, and reporting any AI-related concerns. Staff should seek guidance from their line manager</w:t>
            </w:r>
            <w:r>
              <w:rPr>
                <w:lang w:eastAsia="en-US"/>
              </w:rPr>
              <w:t>, I</w:t>
            </w:r>
            <w:r w:rsidRPr="003109F8">
              <w:rPr>
                <w:lang w:eastAsia="en-US"/>
              </w:rPr>
              <w:t>CT</w:t>
            </w:r>
            <w:r>
              <w:rPr>
                <w:lang w:eastAsia="en-US"/>
              </w:rPr>
              <w:t xml:space="preserve"> or the </w:t>
            </w:r>
            <w:r w:rsidRPr="003109F8">
              <w:rPr>
                <w:lang w:eastAsia="en-US"/>
              </w:rPr>
              <w:t>Data Protection Officer (depending on the issue) if they are unsure how to handle an AI output error.</w:t>
            </w:r>
          </w:p>
        </w:tc>
      </w:tr>
    </w:tbl>
    <w:p w14:paraId="6AC0B5BA" w14:textId="77777777" w:rsidR="00CA4C25" w:rsidRPr="003109F8" w:rsidRDefault="00CA4C25" w:rsidP="003109F8">
      <w:pPr>
        <w:rPr>
          <w:lang w:eastAsia="en-US"/>
        </w:rPr>
      </w:pPr>
    </w:p>
    <w:p w14:paraId="3F01C719" w14:textId="77777777" w:rsidR="00CA4C25" w:rsidRDefault="00CA4C25" w:rsidP="00CA4C25">
      <w:pPr>
        <w:pStyle w:val="Heading1"/>
      </w:pPr>
      <w:r>
        <w:t>Training and Support</w:t>
      </w:r>
    </w:p>
    <w:p w14:paraId="79DA5D11" w14:textId="77777777" w:rsidR="00CA4C25" w:rsidRPr="003109F8" w:rsidRDefault="00CA4C25" w:rsidP="003109F8">
      <w:pPr>
        <w:rPr>
          <w:lang w:eastAsia="en-US"/>
        </w:rPr>
      </w:pPr>
    </w:p>
    <w:p w14:paraId="7F06D7E6" w14:textId="5D4946EE" w:rsidR="00E50D0C" w:rsidRDefault="00E50D0C" w:rsidP="00F026AC">
      <w:pPr>
        <w:rPr>
          <w:sz w:val="24"/>
          <w:szCs w:val="24"/>
          <w:lang w:eastAsia="en-US"/>
        </w:rPr>
      </w:pPr>
      <w:proofErr w:type="gramStart"/>
      <w:r w:rsidRPr="00E50D0C">
        <w:rPr>
          <w:sz w:val="24"/>
          <w:szCs w:val="24"/>
          <w:lang w:eastAsia="en-US"/>
        </w:rPr>
        <w:t>In order to</w:t>
      </w:r>
      <w:proofErr w:type="gramEnd"/>
      <w:r w:rsidRPr="00E50D0C">
        <w:rPr>
          <w:sz w:val="24"/>
          <w:szCs w:val="24"/>
          <w:lang w:eastAsia="en-US"/>
        </w:rPr>
        <w:t xml:space="preserve"> support this policy, additional guidance for colleagues will be developed for the Intranet, supported by updates to the council’s e-learning package. AI as a skillset is recognised as a significant future need for the organisation and </w:t>
      </w:r>
      <w:r>
        <w:rPr>
          <w:sz w:val="24"/>
          <w:szCs w:val="24"/>
          <w:lang w:eastAsia="en-US"/>
        </w:rPr>
        <w:t>the council has subsequently identified suitable, accredited courses to establish a core number of colleagues specifically trained in the use of AI.</w:t>
      </w:r>
    </w:p>
    <w:p w14:paraId="5E798A77" w14:textId="674B578F" w:rsidR="00C225E5" w:rsidRPr="00E50D0C" w:rsidRDefault="00C225E5" w:rsidP="00F026AC">
      <w:pPr>
        <w:rPr>
          <w:sz w:val="24"/>
          <w:szCs w:val="24"/>
          <w:lang w:eastAsia="en-US"/>
        </w:rPr>
      </w:pPr>
      <w:r>
        <w:rPr>
          <w:sz w:val="24"/>
          <w:szCs w:val="24"/>
          <w:lang w:eastAsia="en-US"/>
        </w:rPr>
        <w:t xml:space="preserve">The following website can also be used to assess the AI risk to a project upon initiation: </w:t>
      </w:r>
      <w:hyperlink r:id="rId12" w:history="1">
        <w:r w:rsidRPr="00394CD0">
          <w:rPr>
            <w:rStyle w:val="Hyperlink"/>
            <w:sz w:val="24"/>
            <w:szCs w:val="24"/>
            <w:lang w:eastAsia="en-US"/>
          </w:rPr>
          <w:t>https://artificialintelligenceact.eu/assessment/eu-ai-act-compliance-checker/</w:t>
        </w:r>
      </w:hyperlink>
      <w:r>
        <w:rPr>
          <w:sz w:val="24"/>
          <w:szCs w:val="24"/>
          <w:lang w:eastAsia="en-US"/>
        </w:rPr>
        <w:t xml:space="preserve"> </w:t>
      </w:r>
    </w:p>
    <w:p w14:paraId="33DA63CC" w14:textId="0A4A0EB0" w:rsidR="0088292F" w:rsidRPr="0088292F" w:rsidRDefault="0088292F" w:rsidP="00F026AC">
      <w:pPr>
        <w:pStyle w:val="Heading1"/>
      </w:pPr>
      <w:r w:rsidRPr="0088292F">
        <w:t>Compliance</w:t>
      </w:r>
    </w:p>
    <w:p w14:paraId="38FAC660" w14:textId="349BD80E" w:rsidR="0088292F" w:rsidRDefault="0088292F" w:rsidP="00F026AC">
      <w:pPr>
        <w:shd w:val="clear" w:color="auto" w:fill="FFFFFF"/>
        <w:spacing w:before="0"/>
        <w:rPr>
          <w:rFonts w:asciiTheme="minorHAnsi" w:hAnsiTheme="minorHAnsi" w:cstheme="minorHAnsi"/>
          <w:color w:val="222222"/>
          <w:sz w:val="24"/>
          <w:szCs w:val="24"/>
        </w:rPr>
      </w:pPr>
      <w:r w:rsidRPr="0088292F">
        <w:rPr>
          <w:rFonts w:asciiTheme="minorHAnsi" w:hAnsiTheme="minorHAnsi" w:cstheme="minorHAnsi"/>
          <w:color w:val="222222"/>
          <w:sz w:val="24"/>
          <w:szCs w:val="24"/>
        </w:rPr>
        <w:t>Any violations of this policy should be reported to the council’s</w:t>
      </w:r>
      <w:r w:rsidR="00180089" w:rsidRPr="00B27A02">
        <w:rPr>
          <w:rFonts w:asciiTheme="minorHAnsi" w:hAnsiTheme="minorHAnsi" w:cstheme="minorHAnsi"/>
          <w:color w:val="222222"/>
          <w:sz w:val="24"/>
          <w:szCs w:val="24"/>
        </w:rPr>
        <w:t xml:space="preserve"> Monitoring Officer</w:t>
      </w:r>
      <w:r w:rsidRPr="0088292F">
        <w:rPr>
          <w:rFonts w:asciiTheme="minorHAnsi" w:hAnsiTheme="minorHAnsi" w:cstheme="minorHAnsi"/>
          <w:color w:val="222222"/>
          <w:sz w:val="24"/>
          <w:szCs w:val="24"/>
        </w:rPr>
        <w:t>. Failure to comply with this policy may result in disciplinary action, in accordance with council’s Human Resources policies and procedures.</w:t>
      </w:r>
      <w:r w:rsidR="00CA4C25">
        <w:rPr>
          <w:rFonts w:asciiTheme="minorHAnsi" w:hAnsiTheme="minorHAnsi" w:cstheme="minorHAnsi"/>
          <w:color w:val="222222"/>
          <w:sz w:val="24"/>
          <w:szCs w:val="24"/>
        </w:rPr>
        <w:t xml:space="preserve"> </w:t>
      </w:r>
      <w:r w:rsidR="003109F8" w:rsidRPr="003109F8">
        <w:rPr>
          <w:rFonts w:asciiTheme="minorHAnsi" w:hAnsiTheme="minorHAnsi" w:cstheme="minorHAnsi"/>
          <w:color w:val="222222"/>
          <w:sz w:val="24"/>
          <w:szCs w:val="24"/>
        </w:rPr>
        <w:t>AI incidents must be reported to a line manager whenever AI provides information that is incorrect, inappropriate, biased or otherwise concerning, whether the output was used internally or provided to a customer.</w:t>
      </w:r>
    </w:p>
    <w:p w14:paraId="4271CF88" w14:textId="072745A1" w:rsidR="00E50D0C" w:rsidRPr="00B27A02" w:rsidRDefault="00E50D0C" w:rsidP="00F026AC">
      <w:pPr>
        <w:shd w:val="clear" w:color="auto" w:fill="FFFFFF"/>
        <w:spacing w:before="0"/>
        <w:rPr>
          <w:rFonts w:asciiTheme="minorHAnsi" w:hAnsiTheme="minorHAnsi" w:cstheme="minorHAnsi"/>
          <w:color w:val="222222"/>
          <w:sz w:val="24"/>
          <w:szCs w:val="24"/>
        </w:rPr>
      </w:pPr>
      <w:r>
        <w:rPr>
          <w:rFonts w:asciiTheme="minorHAnsi" w:hAnsiTheme="minorHAnsi" w:cstheme="minorHAnsi"/>
          <w:color w:val="222222"/>
          <w:sz w:val="24"/>
          <w:szCs w:val="24"/>
        </w:rPr>
        <w:t xml:space="preserve">In the event of a breach caused by a third party, the council will consider immediately suspending the system in addition to the provisions within our Data Protection policies. </w:t>
      </w:r>
    </w:p>
    <w:p w14:paraId="4D6A1B44" w14:textId="0370A432" w:rsidR="004C096B" w:rsidRPr="0088292F" w:rsidRDefault="004C096B" w:rsidP="00F026AC">
      <w:pPr>
        <w:pStyle w:val="Heading1"/>
      </w:pPr>
      <w:r>
        <w:t>Review</w:t>
      </w:r>
    </w:p>
    <w:p w14:paraId="30A0E037" w14:textId="1F215269" w:rsidR="0088292F" w:rsidRDefault="004C096B" w:rsidP="00F026AC">
      <w:pPr>
        <w:pStyle w:val="Default"/>
        <w:jc w:val="both"/>
        <w:rPr>
          <w:rFonts w:asciiTheme="minorHAnsi" w:hAnsiTheme="minorHAnsi" w:cstheme="minorHAnsi"/>
        </w:rPr>
      </w:pPr>
      <w:r w:rsidRPr="004C096B">
        <w:rPr>
          <w:rFonts w:asciiTheme="minorHAnsi" w:hAnsiTheme="minorHAnsi" w:cstheme="minorHAnsi"/>
          <w:color w:val="222222"/>
        </w:rPr>
        <w:t>In line with the principles of continuous improvement, t</w:t>
      </w:r>
      <w:r w:rsidR="0088292F" w:rsidRPr="0088292F">
        <w:rPr>
          <w:rFonts w:asciiTheme="minorHAnsi" w:hAnsiTheme="minorHAnsi" w:cstheme="minorHAnsi"/>
          <w:color w:val="222222"/>
        </w:rPr>
        <w:t xml:space="preserve">his policy will be reviewed </w:t>
      </w:r>
      <w:r w:rsidRPr="004C096B">
        <w:rPr>
          <w:rFonts w:asciiTheme="minorHAnsi" w:hAnsiTheme="minorHAnsi" w:cstheme="minorHAnsi"/>
          <w:color w:val="222222"/>
        </w:rPr>
        <w:t xml:space="preserve">a minimum of every six months </w:t>
      </w:r>
      <w:r w:rsidR="0088292F" w:rsidRPr="0088292F">
        <w:rPr>
          <w:rFonts w:asciiTheme="minorHAnsi" w:hAnsiTheme="minorHAnsi" w:cstheme="minorHAnsi"/>
          <w:color w:val="222222"/>
        </w:rPr>
        <w:t>and updated as necessary to ensure continued compliance with all applicable legislation, regulations and organisational policies. </w:t>
      </w:r>
      <w:r w:rsidRPr="004C096B">
        <w:rPr>
          <w:rFonts w:asciiTheme="minorHAnsi" w:hAnsiTheme="minorHAnsi" w:cstheme="minorHAnsi"/>
        </w:rPr>
        <w:t>Feedback mechanisms will be established for each system implemented to gain input from stakeholders and identify opportunities for improvement.</w:t>
      </w:r>
      <w:bookmarkEnd w:id="0"/>
    </w:p>
    <w:p w14:paraId="7C553A1C" w14:textId="77777777" w:rsidR="004B6960" w:rsidRDefault="004B6960" w:rsidP="00A61F84">
      <w:pPr>
        <w:pStyle w:val="Default"/>
        <w:jc w:val="both"/>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3005"/>
        <w:gridCol w:w="3005"/>
        <w:gridCol w:w="3006"/>
      </w:tblGrid>
      <w:tr w:rsidR="004B6960" w14:paraId="175B5A2A" w14:textId="77777777" w:rsidTr="004B6960">
        <w:trPr>
          <w:cnfStyle w:val="100000000000" w:firstRow="1" w:lastRow="0" w:firstColumn="0" w:lastColumn="0" w:oddVBand="0" w:evenVBand="0" w:oddHBand="0" w:evenHBand="0" w:firstRowFirstColumn="0" w:firstRowLastColumn="0" w:lastRowFirstColumn="0" w:lastRowLastColumn="0"/>
        </w:trPr>
        <w:tc>
          <w:tcPr>
            <w:tcW w:w="3005" w:type="dxa"/>
          </w:tcPr>
          <w:p w14:paraId="7DB4FBFE" w14:textId="6972D090" w:rsidR="004B6960" w:rsidRDefault="004B6960" w:rsidP="00A61F84">
            <w:pPr>
              <w:pStyle w:val="Default"/>
              <w:jc w:val="both"/>
              <w:rPr>
                <w:rFonts w:asciiTheme="minorHAnsi" w:hAnsiTheme="minorHAnsi" w:cstheme="minorHAnsi"/>
              </w:rPr>
            </w:pPr>
            <w:r>
              <w:rPr>
                <w:rFonts w:asciiTheme="minorHAnsi" w:hAnsiTheme="minorHAnsi" w:cstheme="minorHAnsi"/>
              </w:rPr>
              <w:t>Version</w:t>
            </w:r>
          </w:p>
        </w:tc>
        <w:tc>
          <w:tcPr>
            <w:tcW w:w="3005" w:type="dxa"/>
          </w:tcPr>
          <w:p w14:paraId="23344745" w14:textId="36C5CF2F" w:rsidR="004B6960" w:rsidRDefault="004B6960" w:rsidP="00A61F84">
            <w:pPr>
              <w:pStyle w:val="Default"/>
              <w:jc w:val="both"/>
              <w:rPr>
                <w:rFonts w:asciiTheme="minorHAnsi" w:hAnsiTheme="minorHAnsi" w:cstheme="minorHAnsi"/>
              </w:rPr>
            </w:pPr>
            <w:r>
              <w:rPr>
                <w:rFonts w:asciiTheme="minorHAnsi" w:hAnsiTheme="minorHAnsi" w:cstheme="minorHAnsi"/>
              </w:rPr>
              <w:t xml:space="preserve">Date </w:t>
            </w:r>
          </w:p>
        </w:tc>
        <w:tc>
          <w:tcPr>
            <w:tcW w:w="3006" w:type="dxa"/>
          </w:tcPr>
          <w:p w14:paraId="279EEF9E" w14:textId="4AF13CCA" w:rsidR="004B6960" w:rsidRDefault="004B6960" w:rsidP="00A61F84">
            <w:pPr>
              <w:pStyle w:val="Default"/>
              <w:jc w:val="both"/>
              <w:rPr>
                <w:rFonts w:asciiTheme="minorHAnsi" w:hAnsiTheme="minorHAnsi" w:cstheme="minorHAnsi"/>
              </w:rPr>
            </w:pPr>
            <w:r>
              <w:rPr>
                <w:rFonts w:asciiTheme="minorHAnsi" w:hAnsiTheme="minorHAnsi" w:cstheme="minorHAnsi"/>
              </w:rPr>
              <w:t>Author</w:t>
            </w:r>
          </w:p>
        </w:tc>
      </w:tr>
      <w:tr w:rsidR="004B6960" w14:paraId="0AB6AE22" w14:textId="77777777" w:rsidTr="004B6960">
        <w:tc>
          <w:tcPr>
            <w:tcW w:w="3005" w:type="dxa"/>
          </w:tcPr>
          <w:p w14:paraId="269EC7F7" w14:textId="6DAA18E0" w:rsidR="004B6960" w:rsidRDefault="004B6960" w:rsidP="00A61F84">
            <w:pPr>
              <w:pStyle w:val="Default"/>
              <w:jc w:val="both"/>
              <w:rPr>
                <w:rFonts w:asciiTheme="minorHAnsi" w:hAnsiTheme="minorHAnsi" w:cstheme="minorHAnsi"/>
              </w:rPr>
            </w:pPr>
            <w:r>
              <w:rPr>
                <w:rFonts w:asciiTheme="minorHAnsi" w:hAnsiTheme="minorHAnsi" w:cstheme="minorHAnsi"/>
              </w:rPr>
              <w:t>1.0</w:t>
            </w:r>
          </w:p>
        </w:tc>
        <w:tc>
          <w:tcPr>
            <w:tcW w:w="3005" w:type="dxa"/>
          </w:tcPr>
          <w:p w14:paraId="346A05E1" w14:textId="6BBE8E37" w:rsidR="004B6960" w:rsidRDefault="004B6960" w:rsidP="00A61F84">
            <w:pPr>
              <w:pStyle w:val="Default"/>
              <w:jc w:val="both"/>
              <w:rPr>
                <w:rFonts w:asciiTheme="minorHAnsi" w:hAnsiTheme="minorHAnsi" w:cstheme="minorHAnsi"/>
              </w:rPr>
            </w:pPr>
            <w:r>
              <w:rPr>
                <w:rFonts w:asciiTheme="minorHAnsi" w:hAnsiTheme="minorHAnsi" w:cstheme="minorHAnsi"/>
              </w:rPr>
              <w:t>September 2024</w:t>
            </w:r>
          </w:p>
        </w:tc>
        <w:tc>
          <w:tcPr>
            <w:tcW w:w="3006" w:type="dxa"/>
          </w:tcPr>
          <w:p w14:paraId="62705696" w14:textId="73689388" w:rsidR="004B6960" w:rsidRDefault="004B6960" w:rsidP="00A61F84">
            <w:pPr>
              <w:pStyle w:val="Default"/>
              <w:jc w:val="both"/>
              <w:rPr>
                <w:rFonts w:asciiTheme="minorHAnsi" w:hAnsiTheme="minorHAnsi" w:cstheme="minorHAnsi"/>
              </w:rPr>
            </w:pPr>
            <w:r>
              <w:rPr>
                <w:rFonts w:asciiTheme="minorHAnsi" w:hAnsiTheme="minorHAnsi" w:cstheme="minorHAnsi"/>
              </w:rPr>
              <w:t>Liam Hornsby, Associate Director of Customer and Corporate Services (SIRO)</w:t>
            </w:r>
          </w:p>
        </w:tc>
      </w:tr>
      <w:tr w:rsidR="004B6960" w14:paraId="5C7A16FD" w14:textId="77777777" w:rsidTr="004B6960">
        <w:tc>
          <w:tcPr>
            <w:tcW w:w="3005" w:type="dxa"/>
          </w:tcPr>
          <w:p w14:paraId="1D430893" w14:textId="0F76F3A3" w:rsidR="004B6960" w:rsidRDefault="004B6960" w:rsidP="004B6960">
            <w:pPr>
              <w:pStyle w:val="Default"/>
              <w:jc w:val="both"/>
              <w:rPr>
                <w:rFonts w:asciiTheme="minorHAnsi" w:hAnsiTheme="minorHAnsi" w:cstheme="minorHAnsi"/>
              </w:rPr>
            </w:pPr>
            <w:r>
              <w:rPr>
                <w:rFonts w:asciiTheme="minorHAnsi" w:hAnsiTheme="minorHAnsi" w:cstheme="minorHAnsi"/>
              </w:rPr>
              <w:lastRenderedPageBreak/>
              <w:t>2.0</w:t>
            </w:r>
          </w:p>
        </w:tc>
        <w:tc>
          <w:tcPr>
            <w:tcW w:w="3005" w:type="dxa"/>
          </w:tcPr>
          <w:p w14:paraId="2FACA80D" w14:textId="3E831579" w:rsidR="004B6960" w:rsidRDefault="004B6960" w:rsidP="004B6960">
            <w:pPr>
              <w:pStyle w:val="Default"/>
              <w:jc w:val="both"/>
              <w:rPr>
                <w:rFonts w:asciiTheme="minorHAnsi" w:hAnsiTheme="minorHAnsi" w:cstheme="minorHAnsi"/>
              </w:rPr>
            </w:pPr>
            <w:r>
              <w:rPr>
                <w:rFonts w:asciiTheme="minorHAnsi" w:hAnsiTheme="minorHAnsi" w:cstheme="minorHAnsi"/>
              </w:rPr>
              <w:t>March 2025</w:t>
            </w:r>
          </w:p>
        </w:tc>
        <w:tc>
          <w:tcPr>
            <w:tcW w:w="3006" w:type="dxa"/>
          </w:tcPr>
          <w:p w14:paraId="0DB7BA7D" w14:textId="13AED3D3" w:rsidR="004B6960" w:rsidRDefault="004B6960" w:rsidP="004B6960">
            <w:pPr>
              <w:pStyle w:val="Default"/>
              <w:jc w:val="both"/>
              <w:rPr>
                <w:rFonts w:asciiTheme="minorHAnsi" w:hAnsiTheme="minorHAnsi" w:cstheme="minorHAnsi"/>
              </w:rPr>
            </w:pPr>
            <w:r w:rsidRPr="003260D9">
              <w:rPr>
                <w:rFonts w:asciiTheme="minorHAnsi" w:hAnsiTheme="minorHAnsi" w:cstheme="minorHAnsi"/>
              </w:rPr>
              <w:t>Liam Hornsby, Associate Director of Customer and Corporate Services (SIRO)</w:t>
            </w:r>
          </w:p>
        </w:tc>
      </w:tr>
      <w:tr w:rsidR="004B6960" w14:paraId="2F828AE1" w14:textId="77777777" w:rsidTr="004B6960">
        <w:tc>
          <w:tcPr>
            <w:tcW w:w="3005" w:type="dxa"/>
          </w:tcPr>
          <w:p w14:paraId="52D0CFFC" w14:textId="4DC460E6" w:rsidR="004B6960" w:rsidRDefault="004B6960" w:rsidP="004B6960">
            <w:pPr>
              <w:pStyle w:val="Default"/>
              <w:jc w:val="both"/>
              <w:rPr>
                <w:rFonts w:asciiTheme="minorHAnsi" w:hAnsiTheme="minorHAnsi" w:cstheme="minorHAnsi"/>
              </w:rPr>
            </w:pPr>
            <w:r>
              <w:rPr>
                <w:rFonts w:asciiTheme="minorHAnsi" w:hAnsiTheme="minorHAnsi" w:cstheme="minorHAnsi"/>
              </w:rPr>
              <w:t>3.0</w:t>
            </w:r>
          </w:p>
        </w:tc>
        <w:tc>
          <w:tcPr>
            <w:tcW w:w="3005" w:type="dxa"/>
          </w:tcPr>
          <w:p w14:paraId="2FC7DBDA" w14:textId="6073C62C" w:rsidR="004B6960" w:rsidRDefault="004B6960" w:rsidP="004B6960">
            <w:pPr>
              <w:pStyle w:val="Default"/>
              <w:jc w:val="both"/>
              <w:rPr>
                <w:rFonts w:asciiTheme="minorHAnsi" w:hAnsiTheme="minorHAnsi" w:cstheme="minorHAnsi"/>
              </w:rPr>
            </w:pPr>
            <w:r>
              <w:rPr>
                <w:rFonts w:asciiTheme="minorHAnsi" w:hAnsiTheme="minorHAnsi" w:cstheme="minorHAnsi"/>
              </w:rPr>
              <w:t>December 2025</w:t>
            </w:r>
          </w:p>
        </w:tc>
        <w:tc>
          <w:tcPr>
            <w:tcW w:w="3006" w:type="dxa"/>
          </w:tcPr>
          <w:p w14:paraId="214A03DA" w14:textId="35010172" w:rsidR="004B6960" w:rsidRDefault="004B6960" w:rsidP="004B6960">
            <w:pPr>
              <w:pStyle w:val="Default"/>
              <w:jc w:val="both"/>
              <w:rPr>
                <w:rFonts w:asciiTheme="minorHAnsi" w:hAnsiTheme="minorHAnsi" w:cstheme="minorHAnsi"/>
              </w:rPr>
            </w:pPr>
            <w:r w:rsidRPr="003260D9">
              <w:rPr>
                <w:rFonts w:asciiTheme="minorHAnsi" w:hAnsiTheme="minorHAnsi" w:cstheme="minorHAnsi"/>
              </w:rPr>
              <w:t>Liam Hornsby, Associate Director of Customer and Corporate Services (SIRO)</w:t>
            </w:r>
          </w:p>
        </w:tc>
      </w:tr>
    </w:tbl>
    <w:p w14:paraId="5037D4F7" w14:textId="77777777" w:rsidR="004B6960" w:rsidRDefault="004B6960" w:rsidP="00A61F84">
      <w:pPr>
        <w:pStyle w:val="Default"/>
        <w:jc w:val="both"/>
        <w:rPr>
          <w:rFonts w:asciiTheme="minorHAnsi" w:hAnsiTheme="minorHAnsi" w:cstheme="minorHAnsi"/>
        </w:rPr>
      </w:pPr>
    </w:p>
    <w:p w14:paraId="34E4DEA1" w14:textId="77777777" w:rsidR="008D6509" w:rsidRDefault="008D6509" w:rsidP="00A61F84">
      <w:pPr>
        <w:pStyle w:val="Default"/>
        <w:jc w:val="both"/>
        <w:rPr>
          <w:rFonts w:asciiTheme="minorHAnsi" w:hAnsiTheme="minorHAnsi" w:cstheme="minorHAnsi"/>
        </w:rPr>
      </w:pPr>
    </w:p>
    <w:p w14:paraId="65D8F9C4" w14:textId="03C6772B" w:rsidR="008D6509" w:rsidRPr="00943BDD" w:rsidRDefault="008D6509" w:rsidP="00A61F84">
      <w:pPr>
        <w:pStyle w:val="Default"/>
        <w:jc w:val="both"/>
        <w:rPr>
          <w:rFonts w:asciiTheme="minorHAnsi" w:hAnsiTheme="minorHAnsi" w:cstheme="minorHAnsi"/>
        </w:rPr>
      </w:pPr>
      <w:r>
        <w:rPr>
          <w:rFonts w:asciiTheme="minorHAnsi" w:hAnsiTheme="minorHAnsi" w:cstheme="minorHAnsi"/>
        </w:rPr>
        <w:t xml:space="preserve">In addition, the council’s Retention Policies and Privacy Notices will be reviewed to ensure alignment with this policy. </w:t>
      </w:r>
    </w:p>
    <w:sectPr w:rsidR="008D6509" w:rsidRPr="00943BDD" w:rsidSect="00C17744">
      <w:headerReference w:type="default" r:id="rId13"/>
      <w:footerReference w:type="even" r:id="rId14"/>
      <w:footerReference w:type="default" r:id="rId15"/>
      <w:head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9716" w14:textId="77777777" w:rsidR="00D86C10" w:rsidRDefault="00D86C10" w:rsidP="00265EB6">
      <w:r>
        <w:separator/>
      </w:r>
    </w:p>
  </w:endnote>
  <w:endnote w:type="continuationSeparator" w:id="0">
    <w:p w14:paraId="06E4D4CB" w14:textId="77777777" w:rsidR="00D86C10" w:rsidRDefault="00D86C10" w:rsidP="0026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38D8" w14:textId="77777777" w:rsidR="000C6716" w:rsidRDefault="000C6716" w:rsidP="00265EB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F629268" w14:textId="77777777" w:rsidR="000C6716" w:rsidRDefault="000C6716" w:rsidP="0026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C2D8" w14:textId="77777777" w:rsidR="000C6716" w:rsidRPr="00D30D88" w:rsidRDefault="000C6716" w:rsidP="000835F6">
    <w:pPr>
      <w:pStyle w:val="Footer"/>
      <w:jc w:val="right"/>
    </w:pPr>
    <w:r>
      <w:tab/>
    </w:r>
    <w:r>
      <w:tab/>
    </w:r>
    <w:r>
      <w:tab/>
    </w:r>
    <w:r>
      <w:tab/>
    </w:r>
  </w:p>
  <w:p w14:paraId="454D8AE5" w14:textId="77777777" w:rsidR="000C6716" w:rsidRDefault="000C6716" w:rsidP="0026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A501" w14:textId="77777777" w:rsidR="00D86C10" w:rsidRDefault="00D86C10" w:rsidP="00265EB6">
      <w:r>
        <w:separator/>
      </w:r>
    </w:p>
  </w:footnote>
  <w:footnote w:type="continuationSeparator" w:id="0">
    <w:p w14:paraId="3C04180D" w14:textId="77777777" w:rsidR="00D86C10" w:rsidRDefault="00D86C10" w:rsidP="0026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490"/>
    </w:tblGrid>
    <w:tr w:rsidR="000C6716" w14:paraId="4394E0CA" w14:textId="77777777" w:rsidTr="00F9191C">
      <w:trPr>
        <w:cnfStyle w:val="100000000000" w:firstRow="1" w:lastRow="0" w:firstColumn="0" w:lastColumn="0" w:oddVBand="0" w:evenVBand="0" w:oddHBand="0" w:evenHBand="0" w:firstRowFirstColumn="0" w:firstRowLastColumn="0" w:lastRowFirstColumn="0" w:lastRowLastColumn="0"/>
        <w:trHeight w:val="552"/>
      </w:trPr>
      <w:tc>
        <w:tcPr>
          <w:tcW w:w="4980" w:type="dxa"/>
          <w:shd w:val="clear" w:color="auto" w:fill="FFFFFF" w:themeFill="background1"/>
        </w:tcPr>
        <w:p w14:paraId="2B23B355" w14:textId="62370026" w:rsidR="000C6716" w:rsidRPr="00265EB6" w:rsidRDefault="0088292F" w:rsidP="00265EB6">
          <w:pPr>
            <w:pStyle w:val="Header"/>
            <w:rPr>
              <w:sz w:val="16"/>
              <w:szCs w:val="16"/>
            </w:rPr>
          </w:pPr>
          <w:r>
            <w:rPr>
              <w:sz w:val="16"/>
              <w:szCs w:val="16"/>
            </w:rPr>
            <w:t>Artificial Intelligence (AI) Policy</w:t>
          </w:r>
        </w:p>
        <w:p w14:paraId="13A38FB6" w14:textId="06E79E3A" w:rsidR="000C6716" w:rsidRPr="0088292F" w:rsidRDefault="004B6960" w:rsidP="000835F6">
          <w:pPr>
            <w:pStyle w:val="Header"/>
            <w:rPr>
              <w:sz w:val="16"/>
              <w:szCs w:val="16"/>
            </w:rPr>
          </w:pPr>
          <w:r>
            <w:rPr>
              <w:sz w:val="16"/>
              <w:szCs w:val="16"/>
            </w:rPr>
            <w:t>December</w:t>
          </w:r>
          <w:r w:rsidR="0026525A">
            <w:rPr>
              <w:sz w:val="16"/>
              <w:szCs w:val="16"/>
            </w:rPr>
            <w:t xml:space="preserve"> 2025</w:t>
          </w:r>
        </w:p>
      </w:tc>
      <w:tc>
        <w:tcPr>
          <w:tcW w:w="4981" w:type="dxa"/>
          <w:shd w:val="clear" w:color="auto" w:fill="FFFFFF" w:themeFill="background1"/>
        </w:tcPr>
        <w:p w14:paraId="04CCE5B4" w14:textId="77777777" w:rsidR="000C6716" w:rsidRDefault="000C6716" w:rsidP="00265EB6">
          <w:pPr>
            <w:pStyle w:val="Header"/>
            <w:jc w:val="right"/>
          </w:pPr>
          <w:r>
            <w:rPr>
              <w:noProof/>
            </w:rPr>
            <w:drawing>
              <wp:inline distT="0" distB="0" distL="0" distR="0" wp14:anchorId="13D0935B" wp14:editId="43B1D0B7">
                <wp:extent cx="790575" cy="342135"/>
                <wp:effectExtent l="0" t="0" r="0" b="1270"/>
                <wp:docPr id="3" name="Picture 3" descr="WatfordB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fordBC_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409" cy="343361"/>
                        </a:xfrm>
                        <a:prstGeom prst="rect">
                          <a:avLst/>
                        </a:prstGeom>
                        <a:noFill/>
                        <a:ln>
                          <a:noFill/>
                        </a:ln>
                      </pic:spPr>
                    </pic:pic>
                  </a:graphicData>
                </a:graphic>
              </wp:inline>
            </w:drawing>
          </w:r>
        </w:p>
      </w:tc>
    </w:tr>
  </w:tbl>
  <w:p w14:paraId="41807A47" w14:textId="6084E335" w:rsidR="000C6716" w:rsidRPr="00265EB6" w:rsidRDefault="000C6716" w:rsidP="00265EB6">
    <w:pPr>
      <w:pStyle w:val="Header"/>
      <w:spacing w:before="0" w:after="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4D6A" w14:textId="5FAC4D64" w:rsidR="000C6716" w:rsidRDefault="000C6716" w:rsidP="00265EB6">
    <w:pPr>
      <w:pStyle w:val="Header"/>
    </w:pPr>
    <w:r>
      <w:rPr>
        <w:rStyle w:val="PageNumber"/>
      </w:rPr>
      <w:t xml:space="preserve">Created on </w:t>
    </w:r>
    <w:r>
      <w:rPr>
        <w:rStyle w:val="PageNumber"/>
      </w:rPr>
      <w:fldChar w:fldCharType="begin"/>
    </w:r>
    <w:r>
      <w:rPr>
        <w:rStyle w:val="PageNumber"/>
      </w:rPr>
      <w:instrText xml:space="preserve"> CREATEDATE \@ "dd/MM/yyyy HH:mm:ss" </w:instrText>
    </w:r>
    <w:r>
      <w:rPr>
        <w:rStyle w:val="PageNumber"/>
      </w:rPr>
      <w:fldChar w:fldCharType="separate"/>
    </w:r>
    <w:r w:rsidR="008355F9">
      <w:rPr>
        <w:rStyle w:val="PageNumber"/>
        <w:noProof/>
      </w:rPr>
      <w:t>20/05/2021 13:34:00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383"/>
    <w:multiLevelType w:val="multilevel"/>
    <w:tmpl w:val="41C8FB0A"/>
    <w:styleLink w:val="Bullets-non-inde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534781"/>
    <w:multiLevelType w:val="hybridMultilevel"/>
    <w:tmpl w:val="DAD01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231230"/>
    <w:multiLevelType w:val="multilevel"/>
    <w:tmpl w:val="0A441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218D0"/>
    <w:multiLevelType w:val="hybridMultilevel"/>
    <w:tmpl w:val="42E2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FA7F79"/>
    <w:multiLevelType w:val="multilevel"/>
    <w:tmpl w:val="0A441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4C3D3E"/>
    <w:multiLevelType w:val="multilevel"/>
    <w:tmpl w:val="CCEE5EDE"/>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6" w15:restartNumberingAfterBreak="0">
    <w:nsid w:val="32B507DE"/>
    <w:multiLevelType w:val="hybridMultilevel"/>
    <w:tmpl w:val="936C4190"/>
    <w:lvl w:ilvl="0" w:tplc="BBB23420">
      <w:start w:val="1"/>
      <w:numFmt w:val="bullet"/>
      <w:pStyle w:val="Bulletsnon-inde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A6678"/>
    <w:multiLevelType w:val="hybridMultilevel"/>
    <w:tmpl w:val="8AC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2658E"/>
    <w:multiLevelType w:val="hybridMultilevel"/>
    <w:tmpl w:val="77740D4C"/>
    <w:lvl w:ilvl="0" w:tplc="A2D412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5444CE"/>
    <w:multiLevelType w:val="multilevel"/>
    <w:tmpl w:val="BA6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96BA0"/>
    <w:multiLevelType w:val="hybridMultilevel"/>
    <w:tmpl w:val="20DA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C48BD"/>
    <w:multiLevelType w:val="hybridMultilevel"/>
    <w:tmpl w:val="9E0CC574"/>
    <w:lvl w:ilvl="0" w:tplc="07165872">
      <w:start w:val="1"/>
      <w:numFmt w:val="decimal"/>
      <w:pStyle w:v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261047"/>
    <w:multiLevelType w:val="multilevel"/>
    <w:tmpl w:val="6A92EA10"/>
    <w:styleLink w:val="Style1"/>
    <w:lvl w:ilvl="0">
      <w:start w:val="1"/>
      <w:numFmt w:val="decimal"/>
      <w:lvlText w:val="Section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8662B8"/>
    <w:multiLevelType w:val="hybridMultilevel"/>
    <w:tmpl w:val="E01C265E"/>
    <w:lvl w:ilvl="0" w:tplc="2EBA065A">
      <w:start w:val="1"/>
      <w:numFmt w:val="bullet"/>
      <w:pStyle w:val="Bulletsinden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5EF53069"/>
    <w:multiLevelType w:val="multilevel"/>
    <w:tmpl w:val="E876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2E6C76"/>
    <w:multiLevelType w:val="multilevel"/>
    <w:tmpl w:val="1166D99A"/>
    <w:lvl w:ilvl="0">
      <w:start w:val="1"/>
      <w:numFmt w:val="decimal"/>
      <w:lvlText w:val="%1"/>
      <w:lvlJc w:val="left"/>
      <w:pPr>
        <w:tabs>
          <w:tab w:val="num" w:pos="432"/>
        </w:tabs>
        <w:ind w:left="432" w:hanging="432"/>
      </w:pPr>
    </w:lvl>
    <w:lvl w:ilvl="1">
      <w:start w:val="1"/>
      <w:numFmt w:val="decimal"/>
      <w:pStyle w:val="StyleHeading2BoldNounderline"/>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31D2A3D"/>
    <w:multiLevelType w:val="multilevel"/>
    <w:tmpl w:val="2DA44A8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33838E3"/>
    <w:multiLevelType w:val="multilevel"/>
    <w:tmpl w:val="189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A65A5"/>
    <w:multiLevelType w:val="hybridMultilevel"/>
    <w:tmpl w:val="557C0830"/>
    <w:lvl w:ilvl="0" w:tplc="691CD70C">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F34E2"/>
    <w:multiLevelType w:val="multilevel"/>
    <w:tmpl w:val="DD00E9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5632B59"/>
    <w:multiLevelType w:val="multilevel"/>
    <w:tmpl w:val="5B6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E4208"/>
    <w:multiLevelType w:val="hybridMultilevel"/>
    <w:tmpl w:val="C43482E0"/>
    <w:lvl w:ilvl="0" w:tplc="0920841E">
      <w:start w:val="1"/>
      <w:numFmt w:val="decimal"/>
      <w:pStyle w:val="Table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990382">
    <w:abstractNumId w:val="15"/>
  </w:num>
  <w:num w:numId="2" w16cid:durableId="1063060286">
    <w:abstractNumId w:val="5"/>
  </w:num>
  <w:num w:numId="3" w16cid:durableId="1199125976">
    <w:abstractNumId w:val="12"/>
  </w:num>
  <w:num w:numId="4" w16cid:durableId="847716928">
    <w:abstractNumId w:val="16"/>
  </w:num>
  <w:num w:numId="5" w16cid:durableId="645931839">
    <w:abstractNumId w:val="0"/>
  </w:num>
  <w:num w:numId="6" w16cid:durableId="862210370">
    <w:abstractNumId w:val="6"/>
  </w:num>
  <w:num w:numId="7" w16cid:durableId="1878927816">
    <w:abstractNumId w:val="13"/>
  </w:num>
  <w:num w:numId="8" w16cid:durableId="1415855675">
    <w:abstractNumId w:val="11"/>
  </w:num>
  <w:num w:numId="9" w16cid:durableId="770735340">
    <w:abstractNumId w:val="18"/>
  </w:num>
  <w:num w:numId="10" w16cid:durableId="1507598753">
    <w:abstractNumId w:val="21"/>
  </w:num>
  <w:num w:numId="11" w16cid:durableId="1968387503">
    <w:abstractNumId w:val="8"/>
  </w:num>
  <w:num w:numId="12" w16cid:durableId="126243331">
    <w:abstractNumId w:val="20"/>
  </w:num>
  <w:num w:numId="13" w16cid:durableId="1638994887">
    <w:abstractNumId w:val="14"/>
  </w:num>
  <w:num w:numId="14" w16cid:durableId="2142725192">
    <w:abstractNumId w:val="9"/>
  </w:num>
  <w:num w:numId="15" w16cid:durableId="1801682212">
    <w:abstractNumId w:val="17"/>
  </w:num>
  <w:num w:numId="16" w16cid:durableId="1071386274">
    <w:abstractNumId w:val="19"/>
  </w:num>
  <w:num w:numId="17" w16cid:durableId="1246955884">
    <w:abstractNumId w:val="7"/>
  </w:num>
  <w:num w:numId="18" w16cid:durableId="606012767">
    <w:abstractNumId w:val="10"/>
  </w:num>
  <w:num w:numId="19" w16cid:durableId="886456868">
    <w:abstractNumId w:val="3"/>
  </w:num>
  <w:num w:numId="20" w16cid:durableId="1885631753">
    <w:abstractNumId w:val="1"/>
  </w:num>
  <w:num w:numId="21" w16cid:durableId="2124684113">
    <w:abstractNumId w:val="2"/>
  </w:num>
  <w:num w:numId="22" w16cid:durableId="21463196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5F9"/>
    <w:rsid w:val="0000090D"/>
    <w:rsid w:val="00000D86"/>
    <w:rsid w:val="00001635"/>
    <w:rsid w:val="00004239"/>
    <w:rsid w:val="00010E4E"/>
    <w:rsid w:val="00012442"/>
    <w:rsid w:val="0001359E"/>
    <w:rsid w:val="00014323"/>
    <w:rsid w:val="00014FEF"/>
    <w:rsid w:val="000208B6"/>
    <w:rsid w:val="000272D8"/>
    <w:rsid w:val="00027DB9"/>
    <w:rsid w:val="000326CB"/>
    <w:rsid w:val="00033FD4"/>
    <w:rsid w:val="00043BE7"/>
    <w:rsid w:val="00047A2B"/>
    <w:rsid w:val="000532F6"/>
    <w:rsid w:val="00055118"/>
    <w:rsid w:val="000665D0"/>
    <w:rsid w:val="00066836"/>
    <w:rsid w:val="00067D04"/>
    <w:rsid w:val="000835F6"/>
    <w:rsid w:val="00086014"/>
    <w:rsid w:val="0009120D"/>
    <w:rsid w:val="00091A04"/>
    <w:rsid w:val="00093846"/>
    <w:rsid w:val="00097F7D"/>
    <w:rsid w:val="000B0BBA"/>
    <w:rsid w:val="000B11CE"/>
    <w:rsid w:val="000B1E64"/>
    <w:rsid w:val="000B37DF"/>
    <w:rsid w:val="000B7FDF"/>
    <w:rsid w:val="000C40AF"/>
    <w:rsid w:val="000C6716"/>
    <w:rsid w:val="000D29A2"/>
    <w:rsid w:val="000D73FF"/>
    <w:rsid w:val="000E05F5"/>
    <w:rsid w:val="000E0630"/>
    <w:rsid w:val="000E186B"/>
    <w:rsid w:val="000E1A0C"/>
    <w:rsid w:val="000E6D53"/>
    <w:rsid w:val="001003C9"/>
    <w:rsid w:val="0010076A"/>
    <w:rsid w:val="00101FF1"/>
    <w:rsid w:val="001026A1"/>
    <w:rsid w:val="00105509"/>
    <w:rsid w:val="001066B8"/>
    <w:rsid w:val="001175AC"/>
    <w:rsid w:val="00130F1A"/>
    <w:rsid w:val="001310C0"/>
    <w:rsid w:val="00140C57"/>
    <w:rsid w:val="00141112"/>
    <w:rsid w:val="00152794"/>
    <w:rsid w:val="00153A02"/>
    <w:rsid w:val="00154BEF"/>
    <w:rsid w:val="001600A8"/>
    <w:rsid w:val="00160A8C"/>
    <w:rsid w:val="00160F08"/>
    <w:rsid w:val="00163208"/>
    <w:rsid w:val="0016425B"/>
    <w:rsid w:val="0017218D"/>
    <w:rsid w:val="00180089"/>
    <w:rsid w:val="00180512"/>
    <w:rsid w:val="001903DC"/>
    <w:rsid w:val="00191ADC"/>
    <w:rsid w:val="00192003"/>
    <w:rsid w:val="00192FDA"/>
    <w:rsid w:val="00197CA3"/>
    <w:rsid w:val="001A0482"/>
    <w:rsid w:val="001A3664"/>
    <w:rsid w:val="001A3940"/>
    <w:rsid w:val="001B088C"/>
    <w:rsid w:val="001B1112"/>
    <w:rsid w:val="001B25B2"/>
    <w:rsid w:val="001B3DF8"/>
    <w:rsid w:val="001B4D30"/>
    <w:rsid w:val="001B4F33"/>
    <w:rsid w:val="001C6FAB"/>
    <w:rsid w:val="001D23C3"/>
    <w:rsid w:val="001D3F4B"/>
    <w:rsid w:val="001D5AE1"/>
    <w:rsid w:val="001D7B82"/>
    <w:rsid w:val="001E24C3"/>
    <w:rsid w:val="001E3A72"/>
    <w:rsid w:val="001E3C3D"/>
    <w:rsid w:val="001E5A66"/>
    <w:rsid w:val="001E74E4"/>
    <w:rsid w:val="001F436B"/>
    <w:rsid w:val="002001F6"/>
    <w:rsid w:val="00201DC1"/>
    <w:rsid w:val="002052AC"/>
    <w:rsid w:val="002109D9"/>
    <w:rsid w:val="002112D2"/>
    <w:rsid w:val="00211D75"/>
    <w:rsid w:val="00221EF9"/>
    <w:rsid w:val="00223B5C"/>
    <w:rsid w:val="002258F2"/>
    <w:rsid w:val="002312BA"/>
    <w:rsid w:val="00234B55"/>
    <w:rsid w:val="00234ED4"/>
    <w:rsid w:val="00237F65"/>
    <w:rsid w:val="002404BE"/>
    <w:rsid w:val="00241133"/>
    <w:rsid w:val="00243ED8"/>
    <w:rsid w:val="00244468"/>
    <w:rsid w:val="0024627A"/>
    <w:rsid w:val="0025028B"/>
    <w:rsid w:val="0025295F"/>
    <w:rsid w:val="0026525A"/>
    <w:rsid w:val="00265EB6"/>
    <w:rsid w:val="00270991"/>
    <w:rsid w:val="002740D0"/>
    <w:rsid w:val="00281C29"/>
    <w:rsid w:val="00281C6E"/>
    <w:rsid w:val="00292B2D"/>
    <w:rsid w:val="002A06C4"/>
    <w:rsid w:val="002A0EDA"/>
    <w:rsid w:val="002A5B82"/>
    <w:rsid w:val="002A6464"/>
    <w:rsid w:val="002B3BFB"/>
    <w:rsid w:val="002B46B7"/>
    <w:rsid w:val="002C1236"/>
    <w:rsid w:val="002C73F9"/>
    <w:rsid w:val="002D3730"/>
    <w:rsid w:val="002D540A"/>
    <w:rsid w:val="002E040D"/>
    <w:rsid w:val="002E415F"/>
    <w:rsid w:val="002E4204"/>
    <w:rsid w:val="002E4B24"/>
    <w:rsid w:val="002E6BDA"/>
    <w:rsid w:val="002E7AE7"/>
    <w:rsid w:val="002F13B0"/>
    <w:rsid w:val="002F2809"/>
    <w:rsid w:val="0030285F"/>
    <w:rsid w:val="00304DC9"/>
    <w:rsid w:val="003072D1"/>
    <w:rsid w:val="003109F8"/>
    <w:rsid w:val="00312E0B"/>
    <w:rsid w:val="003219D2"/>
    <w:rsid w:val="003248F4"/>
    <w:rsid w:val="003258CD"/>
    <w:rsid w:val="003339CF"/>
    <w:rsid w:val="0034125C"/>
    <w:rsid w:val="00341F9B"/>
    <w:rsid w:val="003465C7"/>
    <w:rsid w:val="00346EA4"/>
    <w:rsid w:val="00346FA9"/>
    <w:rsid w:val="00360207"/>
    <w:rsid w:val="00361625"/>
    <w:rsid w:val="00362CB9"/>
    <w:rsid w:val="00366F49"/>
    <w:rsid w:val="00367FEE"/>
    <w:rsid w:val="00371233"/>
    <w:rsid w:val="00373FC3"/>
    <w:rsid w:val="00377339"/>
    <w:rsid w:val="00380176"/>
    <w:rsid w:val="00383D1B"/>
    <w:rsid w:val="00384FA3"/>
    <w:rsid w:val="00386094"/>
    <w:rsid w:val="003866F3"/>
    <w:rsid w:val="00387F4E"/>
    <w:rsid w:val="003908D0"/>
    <w:rsid w:val="003910D0"/>
    <w:rsid w:val="003938E3"/>
    <w:rsid w:val="003944E5"/>
    <w:rsid w:val="003A087A"/>
    <w:rsid w:val="003A45E9"/>
    <w:rsid w:val="003A7351"/>
    <w:rsid w:val="003A7A77"/>
    <w:rsid w:val="003C38F2"/>
    <w:rsid w:val="003C3BA6"/>
    <w:rsid w:val="003C4C65"/>
    <w:rsid w:val="003C6EB2"/>
    <w:rsid w:val="003C7480"/>
    <w:rsid w:val="003D2D8D"/>
    <w:rsid w:val="003D3168"/>
    <w:rsid w:val="003D3E8D"/>
    <w:rsid w:val="003D5B97"/>
    <w:rsid w:val="003D5C3D"/>
    <w:rsid w:val="003D69C6"/>
    <w:rsid w:val="003E03E4"/>
    <w:rsid w:val="003E4CBF"/>
    <w:rsid w:val="003E682A"/>
    <w:rsid w:val="003F4896"/>
    <w:rsid w:val="003F6D58"/>
    <w:rsid w:val="00401EB2"/>
    <w:rsid w:val="00403A9D"/>
    <w:rsid w:val="00404B34"/>
    <w:rsid w:val="004117CF"/>
    <w:rsid w:val="004119DE"/>
    <w:rsid w:val="0041233D"/>
    <w:rsid w:val="00414F5D"/>
    <w:rsid w:val="004345DE"/>
    <w:rsid w:val="00443B1B"/>
    <w:rsid w:val="00450D5F"/>
    <w:rsid w:val="00451B93"/>
    <w:rsid w:val="004531FB"/>
    <w:rsid w:val="00466E65"/>
    <w:rsid w:val="0047164F"/>
    <w:rsid w:val="00476B86"/>
    <w:rsid w:val="004779EE"/>
    <w:rsid w:val="00480F02"/>
    <w:rsid w:val="00491090"/>
    <w:rsid w:val="00492067"/>
    <w:rsid w:val="004954D0"/>
    <w:rsid w:val="00495E71"/>
    <w:rsid w:val="004A0F08"/>
    <w:rsid w:val="004A3E73"/>
    <w:rsid w:val="004A58F0"/>
    <w:rsid w:val="004B14BF"/>
    <w:rsid w:val="004B18DD"/>
    <w:rsid w:val="004B39E8"/>
    <w:rsid w:val="004B3A80"/>
    <w:rsid w:val="004B44B5"/>
    <w:rsid w:val="004B6960"/>
    <w:rsid w:val="004C096B"/>
    <w:rsid w:val="004C22E0"/>
    <w:rsid w:val="004C3FB9"/>
    <w:rsid w:val="004D1368"/>
    <w:rsid w:val="004D4AC5"/>
    <w:rsid w:val="004D6F73"/>
    <w:rsid w:val="004E02AA"/>
    <w:rsid w:val="004E10F6"/>
    <w:rsid w:val="004F58F2"/>
    <w:rsid w:val="00502082"/>
    <w:rsid w:val="005032D1"/>
    <w:rsid w:val="00503B26"/>
    <w:rsid w:val="00505D01"/>
    <w:rsid w:val="00511BE0"/>
    <w:rsid w:val="005128C0"/>
    <w:rsid w:val="00514E2C"/>
    <w:rsid w:val="0052291B"/>
    <w:rsid w:val="00525352"/>
    <w:rsid w:val="00525D00"/>
    <w:rsid w:val="00530AF6"/>
    <w:rsid w:val="00532F02"/>
    <w:rsid w:val="005339E1"/>
    <w:rsid w:val="005369FA"/>
    <w:rsid w:val="00544899"/>
    <w:rsid w:val="0055118F"/>
    <w:rsid w:val="00565A65"/>
    <w:rsid w:val="00565EC7"/>
    <w:rsid w:val="00570099"/>
    <w:rsid w:val="00572498"/>
    <w:rsid w:val="00572D58"/>
    <w:rsid w:val="00573DBB"/>
    <w:rsid w:val="0057446C"/>
    <w:rsid w:val="00574FE2"/>
    <w:rsid w:val="00581A6D"/>
    <w:rsid w:val="005843A3"/>
    <w:rsid w:val="00585284"/>
    <w:rsid w:val="005852EE"/>
    <w:rsid w:val="00586343"/>
    <w:rsid w:val="00590B48"/>
    <w:rsid w:val="00592C0F"/>
    <w:rsid w:val="00593932"/>
    <w:rsid w:val="00594DEC"/>
    <w:rsid w:val="005A200B"/>
    <w:rsid w:val="005A2CCE"/>
    <w:rsid w:val="005A452B"/>
    <w:rsid w:val="005B19C5"/>
    <w:rsid w:val="005B555B"/>
    <w:rsid w:val="005C75CE"/>
    <w:rsid w:val="005E3649"/>
    <w:rsid w:val="005E518A"/>
    <w:rsid w:val="005F278C"/>
    <w:rsid w:val="005F285A"/>
    <w:rsid w:val="005F2BE8"/>
    <w:rsid w:val="005F6B1A"/>
    <w:rsid w:val="005F77C4"/>
    <w:rsid w:val="00602A77"/>
    <w:rsid w:val="006173B6"/>
    <w:rsid w:val="006210CB"/>
    <w:rsid w:val="00621EB1"/>
    <w:rsid w:val="00622CA5"/>
    <w:rsid w:val="00623029"/>
    <w:rsid w:val="006255BD"/>
    <w:rsid w:val="00626314"/>
    <w:rsid w:val="00631F75"/>
    <w:rsid w:val="00636F60"/>
    <w:rsid w:val="006373F2"/>
    <w:rsid w:val="006448ED"/>
    <w:rsid w:val="00644B62"/>
    <w:rsid w:val="00645ED3"/>
    <w:rsid w:val="0064740C"/>
    <w:rsid w:val="00647DE0"/>
    <w:rsid w:val="0065690D"/>
    <w:rsid w:val="0065780A"/>
    <w:rsid w:val="00657AE0"/>
    <w:rsid w:val="00662A44"/>
    <w:rsid w:val="0066308A"/>
    <w:rsid w:val="006667F0"/>
    <w:rsid w:val="00667FFC"/>
    <w:rsid w:val="0067317A"/>
    <w:rsid w:val="0067503E"/>
    <w:rsid w:val="00676CBC"/>
    <w:rsid w:val="00687A28"/>
    <w:rsid w:val="006931B0"/>
    <w:rsid w:val="00693639"/>
    <w:rsid w:val="00696DEC"/>
    <w:rsid w:val="006A009F"/>
    <w:rsid w:val="006A5BBA"/>
    <w:rsid w:val="006A7BCC"/>
    <w:rsid w:val="006B09C9"/>
    <w:rsid w:val="006C18CA"/>
    <w:rsid w:val="006C3A0E"/>
    <w:rsid w:val="006C4E3A"/>
    <w:rsid w:val="006C7982"/>
    <w:rsid w:val="006D01EF"/>
    <w:rsid w:val="006D156F"/>
    <w:rsid w:val="006D3276"/>
    <w:rsid w:val="006D3F6A"/>
    <w:rsid w:val="006D53C4"/>
    <w:rsid w:val="006D7F6E"/>
    <w:rsid w:val="006E06D1"/>
    <w:rsid w:val="006E2CE3"/>
    <w:rsid w:val="006E46A9"/>
    <w:rsid w:val="006E522C"/>
    <w:rsid w:val="006E64BF"/>
    <w:rsid w:val="006F3509"/>
    <w:rsid w:val="007031FF"/>
    <w:rsid w:val="00715900"/>
    <w:rsid w:val="00731BB2"/>
    <w:rsid w:val="00735555"/>
    <w:rsid w:val="007364B7"/>
    <w:rsid w:val="00737B39"/>
    <w:rsid w:val="007418D5"/>
    <w:rsid w:val="00753709"/>
    <w:rsid w:val="00754042"/>
    <w:rsid w:val="00766A18"/>
    <w:rsid w:val="00766B0D"/>
    <w:rsid w:val="00771EB2"/>
    <w:rsid w:val="00781EEE"/>
    <w:rsid w:val="00783E4A"/>
    <w:rsid w:val="00783FDD"/>
    <w:rsid w:val="00790CC6"/>
    <w:rsid w:val="007922B4"/>
    <w:rsid w:val="00794B67"/>
    <w:rsid w:val="00794DD4"/>
    <w:rsid w:val="00794F9B"/>
    <w:rsid w:val="00796015"/>
    <w:rsid w:val="00797B2E"/>
    <w:rsid w:val="007A387C"/>
    <w:rsid w:val="007A4B0A"/>
    <w:rsid w:val="007A4D8B"/>
    <w:rsid w:val="007A6408"/>
    <w:rsid w:val="007B206D"/>
    <w:rsid w:val="007C0A15"/>
    <w:rsid w:val="007C4424"/>
    <w:rsid w:val="007D0A6C"/>
    <w:rsid w:val="007D35D7"/>
    <w:rsid w:val="007D431B"/>
    <w:rsid w:val="007D6D13"/>
    <w:rsid w:val="007D7EA7"/>
    <w:rsid w:val="007E0739"/>
    <w:rsid w:val="007E3D5B"/>
    <w:rsid w:val="007E57E5"/>
    <w:rsid w:val="007E6492"/>
    <w:rsid w:val="007E6C93"/>
    <w:rsid w:val="007F3872"/>
    <w:rsid w:val="007F3AF9"/>
    <w:rsid w:val="007F679B"/>
    <w:rsid w:val="0080224E"/>
    <w:rsid w:val="008046A9"/>
    <w:rsid w:val="00810067"/>
    <w:rsid w:val="00812770"/>
    <w:rsid w:val="00812B11"/>
    <w:rsid w:val="0081338A"/>
    <w:rsid w:val="008155AD"/>
    <w:rsid w:val="00827C71"/>
    <w:rsid w:val="00833D2A"/>
    <w:rsid w:val="00834F20"/>
    <w:rsid w:val="008355F9"/>
    <w:rsid w:val="00837447"/>
    <w:rsid w:val="00840243"/>
    <w:rsid w:val="0085705E"/>
    <w:rsid w:val="00863351"/>
    <w:rsid w:val="00870E8A"/>
    <w:rsid w:val="00872AAC"/>
    <w:rsid w:val="008754C8"/>
    <w:rsid w:val="00875E45"/>
    <w:rsid w:val="008768D3"/>
    <w:rsid w:val="00881374"/>
    <w:rsid w:val="0088292F"/>
    <w:rsid w:val="008841E4"/>
    <w:rsid w:val="00885DD5"/>
    <w:rsid w:val="00886BDC"/>
    <w:rsid w:val="00886D25"/>
    <w:rsid w:val="008903E1"/>
    <w:rsid w:val="00893424"/>
    <w:rsid w:val="008A2256"/>
    <w:rsid w:val="008A576A"/>
    <w:rsid w:val="008A6F40"/>
    <w:rsid w:val="008A756B"/>
    <w:rsid w:val="008B5152"/>
    <w:rsid w:val="008B6FEF"/>
    <w:rsid w:val="008B7CBF"/>
    <w:rsid w:val="008C18F2"/>
    <w:rsid w:val="008D25DA"/>
    <w:rsid w:val="008D4914"/>
    <w:rsid w:val="008D6509"/>
    <w:rsid w:val="008D7EF9"/>
    <w:rsid w:val="008E1551"/>
    <w:rsid w:val="008E5B9E"/>
    <w:rsid w:val="008F1556"/>
    <w:rsid w:val="008F402A"/>
    <w:rsid w:val="00901019"/>
    <w:rsid w:val="00911A17"/>
    <w:rsid w:val="0091399E"/>
    <w:rsid w:val="0091688C"/>
    <w:rsid w:val="00922309"/>
    <w:rsid w:val="00924AF0"/>
    <w:rsid w:val="00926B05"/>
    <w:rsid w:val="00931E43"/>
    <w:rsid w:val="00932106"/>
    <w:rsid w:val="0093512D"/>
    <w:rsid w:val="00937DCE"/>
    <w:rsid w:val="00942DC6"/>
    <w:rsid w:val="00943995"/>
    <w:rsid w:val="00943BDD"/>
    <w:rsid w:val="0094487F"/>
    <w:rsid w:val="009521BB"/>
    <w:rsid w:val="00957E7C"/>
    <w:rsid w:val="00981591"/>
    <w:rsid w:val="0098549B"/>
    <w:rsid w:val="00985C7C"/>
    <w:rsid w:val="00990FDA"/>
    <w:rsid w:val="0099413D"/>
    <w:rsid w:val="009951F7"/>
    <w:rsid w:val="009A0694"/>
    <w:rsid w:val="009A3A52"/>
    <w:rsid w:val="009B577A"/>
    <w:rsid w:val="009B59FA"/>
    <w:rsid w:val="009B5E9F"/>
    <w:rsid w:val="009C3344"/>
    <w:rsid w:val="009C6F7D"/>
    <w:rsid w:val="009D0685"/>
    <w:rsid w:val="009E2527"/>
    <w:rsid w:val="009E28A5"/>
    <w:rsid w:val="009F44CB"/>
    <w:rsid w:val="009F4FC4"/>
    <w:rsid w:val="009F5F16"/>
    <w:rsid w:val="00A0145C"/>
    <w:rsid w:val="00A03D97"/>
    <w:rsid w:val="00A04FFA"/>
    <w:rsid w:val="00A13D87"/>
    <w:rsid w:val="00A16128"/>
    <w:rsid w:val="00A25A2F"/>
    <w:rsid w:val="00A31488"/>
    <w:rsid w:val="00A36FFD"/>
    <w:rsid w:val="00A37283"/>
    <w:rsid w:val="00A4166E"/>
    <w:rsid w:val="00A41F7B"/>
    <w:rsid w:val="00A4433D"/>
    <w:rsid w:val="00A5022E"/>
    <w:rsid w:val="00A50282"/>
    <w:rsid w:val="00A5539C"/>
    <w:rsid w:val="00A61F84"/>
    <w:rsid w:val="00A66E38"/>
    <w:rsid w:val="00A6708D"/>
    <w:rsid w:val="00A67875"/>
    <w:rsid w:val="00A72618"/>
    <w:rsid w:val="00A80008"/>
    <w:rsid w:val="00A8348A"/>
    <w:rsid w:val="00A84CF0"/>
    <w:rsid w:val="00A86B91"/>
    <w:rsid w:val="00A86F52"/>
    <w:rsid w:val="00A91E5F"/>
    <w:rsid w:val="00A93EF6"/>
    <w:rsid w:val="00A955E0"/>
    <w:rsid w:val="00AA00B2"/>
    <w:rsid w:val="00AA0615"/>
    <w:rsid w:val="00AA0A50"/>
    <w:rsid w:val="00AA0F47"/>
    <w:rsid w:val="00AA2159"/>
    <w:rsid w:val="00AA3181"/>
    <w:rsid w:val="00AA451E"/>
    <w:rsid w:val="00AB0813"/>
    <w:rsid w:val="00AB2677"/>
    <w:rsid w:val="00AB4B73"/>
    <w:rsid w:val="00AB72FC"/>
    <w:rsid w:val="00AD1C4E"/>
    <w:rsid w:val="00AE1C32"/>
    <w:rsid w:val="00AE2721"/>
    <w:rsid w:val="00AE337F"/>
    <w:rsid w:val="00AF5A9F"/>
    <w:rsid w:val="00B07D93"/>
    <w:rsid w:val="00B1101A"/>
    <w:rsid w:val="00B1279F"/>
    <w:rsid w:val="00B16716"/>
    <w:rsid w:val="00B1689C"/>
    <w:rsid w:val="00B17DF6"/>
    <w:rsid w:val="00B204EE"/>
    <w:rsid w:val="00B2085D"/>
    <w:rsid w:val="00B22DCB"/>
    <w:rsid w:val="00B25123"/>
    <w:rsid w:val="00B26545"/>
    <w:rsid w:val="00B27A02"/>
    <w:rsid w:val="00B31615"/>
    <w:rsid w:val="00B3171E"/>
    <w:rsid w:val="00B32825"/>
    <w:rsid w:val="00B401FA"/>
    <w:rsid w:val="00B41DCA"/>
    <w:rsid w:val="00B460E1"/>
    <w:rsid w:val="00B468BA"/>
    <w:rsid w:val="00B51459"/>
    <w:rsid w:val="00B56A99"/>
    <w:rsid w:val="00B604E4"/>
    <w:rsid w:val="00B62357"/>
    <w:rsid w:val="00B624A2"/>
    <w:rsid w:val="00B63EB8"/>
    <w:rsid w:val="00B751B2"/>
    <w:rsid w:val="00B909C8"/>
    <w:rsid w:val="00B91633"/>
    <w:rsid w:val="00B97152"/>
    <w:rsid w:val="00BA22EB"/>
    <w:rsid w:val="00BA6A61"/>
    <w:rsid w:val="00BB1E75"/>
    <w:rsid w:val="00BC312E"/>
    <w:rsid w:val="00BC4627"/>
    <w:rsid w:val="00BC73EB"/>
    <w:rsid w:val="00BD2A19"/>
    <w:rsid w:val="00BD5A9B"/>
    <w:rsid w:val="00BD7026"/>
    <w:rsid w:val="00BE2351"/>
    <w:rsid w:val="00BE2C37"/>
    <w:rsid w:val="00BE4693"/>
    <w:rsid w:val="00BE5679"/>
    <w:rsid w:val="00BF0821"/>
    <w:rsid w:val="00C02860"/>
    <w:rsid w:val="00C079CB"/>
    <w:rsid w:val="00C13D24"/>
    <w:rsid w:val="00C1686E"/>
    <w:rsid w:val="00C17744"/>
    <w:rsid w:val="00C20A96"/>
    <w:rsid w:val="00C225E5"/>
    <w:rsid w:val="00C26CD0"/>
    <w:rsid w:val="00C32F8E"/>
    <w:rsid w:val="00C34C1F"/>
    <w:rsid w:val="00C34D95"/>
    <w:rsid w:val="00C40281"/>
    <w:rsid w:val="00C407E7"/>
    <w:rsid w:val="00C4238F"/>
    <w:rsid w:val="00C44F90"/>
    <w:rsid w:val="00C53D40"/>
    <w:rsid w:val="00C5569F"/>
    <w:rsid w:val="00C608E8"/>
    <w:rsid w:val="00C654E4"/>
    <w:rsid w:val="00C67B03"/>
    <w:rsid w:val="00C70934"/>
    <w:rsid w:val="00C7266F"/>
    <w:rsid w:val="00C72B66"/>
    <w:rsid w:val="00C75FAB"/>
    <w:rsid w:val="00C810D0"/>
    <w:rsid w:val="00C84023"/>
    <w:rsid w:val="00C92AA4"/>
    <w:rsid w:val="00C93AAB"/>
    <w:rsid w:val="00CA4C25"/>
    <w:rsid w:val="00CA53D0"/>
    <w:rsid w:val="00CB3C97"/>
    <w:rsid w:val="00CC1FE6"/>
    <w:rsid w:val="00CC4734"/>
    <w:rsid w:val="00CD727C"/>
    <w:rsid w:val="00CE08D7"/>
    <w:rsid w:val="00CE6D20"/>
    <w:rsid w:val="00CF184B"/>
    <w:rsid w:val="00CF2B28"/>
    <w:rsid w:val="00CF34A5"/>
    <w:rsid w:val="00CF7240"/>
    <w:rsid w:val="00D03A10"/>
    <w:rsid w:val="00D04CE2"/>
    <w:rsid w:val="00D11102"/>
    <w:rsid w:val="00D240FF"/>
    <w:rsid w:val="00D30D88"/>
    <w:rsid w:val="00D32E41"/>
    <w:rsid w:val="00D333E1"/>
    <w:rsid w:val="00D33C7E"/>
    <w:rsid w:val="00D353C6"/>
    <w:rsid w:val="00D358DA"/>
    <w:rsid w:val="00D36DC5"/>
    <w:rsid w:val="00D36DCB"/>
    <w:rsid w:val="00D37099"/>
    <w:rsid w:val="00D412A9"/>
    <w:rsid w:val="00D435A3"/>
    <w:rsid w:val="00D47187"/>
    <w:rsid w:val="00D473F8"/>
    <w:rsid w:val="00D5051B"/>
    <w:rsid w:val="00D511F0"/>
    <w:rsid w:val="00D51A6E"/>
    <w:rsid w:val="00D53CB5"/>
    <w:rsid w:val="00D65B5A"/>
    <w:rsid w:val="00D72D3E"/>
    <w:rsid w:val="00D74335"/>
    <w:rsid w:val="00D832BE"/>
    <w:rsid w:val="00D85342"/>
    <w:rsid w:val="00D85B5F"/>
    <w:rsid w:val="00D86C10"/>
    <w:rsid w:val="00D9109C"/>
    <w:rsid w:val="00D914CD"/>
    <w:rsid w:val="00D91F8D"/>
    <w:rsid w:val="00DA5969"/>
    <w:rsid w:val="00DB0235"/>
    <w:rsid w:val="00DB1323"/>
    <w:rsid w:val="00DB2FD7"/>
    <w:rsid w:val="00DB6A5E"/>
    <w:rsid w:val="00DB74C6"/>
    <w:rsid w:val="00DB7D03"/>
    <w:rsid w:val="00DC424A"/>
    <w:rsid w:val="00DD31EF"/>
    <w:rsid w:val="00DD3C05"/>
    <w:rsid w:val="00DD65E3"/>
    <w:rsid w:val="00DE3B34"/>
    <w:rsid w:val="00DF6363"/>
    <w:rsid w:val="00E01320"/>
    <w:rsid w:val="00E01742"/>
    <w:rsid w:val="00E05DD7"/>
    <w:rsid w:val="00E13F21"/>
    <w:rsid w:val="00E30DF5"/>
    <w:rsid w:val="00E3112A"/>
    <w:rsid w:val="00E32E1A"/>
    <w:rsid w:val="00E35141"/>
    <w:rsid w:val="00E40B45"/>
    <w:rsid w:val="00E4163E"/>
    <w:rsid w:val="00E42C99"/>
    <w:rsid w:val="00E44FD0"/>
    <w:rsid w:val="00E45DE0"/>
    <w:rsid w:val="00E50D0C"/>
    <w:rsid w:val="00E51CA6"/>
    <w:rsid w:val="00E52DEE"/>
    <w:rsid w:val="00E53264"/>
    <w:rsid w:val="00E541BC"/>
    <w:rsid w:val="00E55B31"/>
    <w:rsid w:val="00E63624"/>
    <w:rsid w:val="00E65CA4"/>
    <w:rsid w:val="00E7739C"/>
    <w:rsid w:val="00E803E8"/>
    <w:rsid w:val="00E90522"/>
    <w:rsid w:val="00E924DC"/>
    <w:rsid w:val="00E92C1A"/>
    <w:rsid w:val="00E937A8"/>
    <w:rsid w:val="00EA0C06"/>
    <w:rsid w:val="00EA2514"/>
    <w:rsid w:val="00EA457E"/>
    <w:rsid w:val="00EA5946"/>
    <w:rsid w:val="00EA792B"/>
    <w:rsid w:val="00EB01C9"/>
    <w:rsid w:val="00EB3C18"/>
    <w:rsid w:val="00EB6382"/>
    <w:rsid w:val="00ED0B3F"/>
    <w:rsid w:val="00ED2AAE"/>
    <w:rsid w:val="00ED657A"/>
    <w:rsid w:val="00ED68EA"/>
    <w:rsid w:val="00ED7770"/>
    <w:rsid w:val="00EE286C"/>
    <w:rsid w:val="00EE35B5"/>
    <w:rsid w:val="00EF31A4"/>
    <w:rsid w:val="00EF46D0"/>
    <w:rsid w:val="00F0042A"/>
    <w:rsid w:val="00F026AC"/>
    <w:rsid w:val="00F07853"/>
    <w:rsid w:val="00F109C3"/>
    <w:rsid w:val="00F173AE"/>
    <w:rsid w:val="00F219B5"/>
    <w:rsid w:val="00F21F97"/>
    <w:rsid w:val="00F26DBF"/>
    <w:rsid w:val="00F3239D"/>
    <w:rsid w:val="00F35A44"/>
    <w:rsid w:val="00F371EF"/>
    <w:rsid w:val="00F45BF1"/>
    <w:rsid w:val="00F46EC7"/>
    <w:rsid w:val="00F52F13"/>
    <w:rsid w:val="00F531EE"/>
    <w:rsid w:val="00F537F5"/>
    <w:rsid w:val="00F5440C"/>
    <w:rsid w:val="00F61195"/>
    <w:rsid w:val="00F62471"/>
    <w:rsid w:val="00F67E0C"/>
    <w:rsid w:val="00F80500"/>
    <w:rsid w:val="00F83D5E"/>
    <w:rsid w:val="00F84A20"/>
    <w:rsid w:val="00F917B7"/>
    <w:rsid w:val="00F9191C"/>
    <w:rsid w:val="00F93D50"/>
    <w:rsid w:val="00FA456D"/>
    <w:rsid w:val="00FB1D00"/>
    <w:rsid w:val="00FB220B"/>
    <w:rsid w:val="00FB2514"/>
    <w:rsid w:val="00FC30B8"/>
    <w:rsid w:val="00FD0CA6"/>
    <w:rsid w:val="00FD30F5"/>
    <w:rsid w:val="00FD6D18"/>
    <w:rsid w:val="00FD75D3"/>
    <w:rsid w:val="00FE4F7A"/>
    <w:rsid w:val="00FE5133"/>
    <w:rsid w:val="00FE5FE0"/>
    <w:rsid w:val="00FE71D7"/>
    <w:rsid w:val="00FE7487"/>
    <w:rsid w:val="00FF0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16674"/>
  <w15:docId w15:val="{262E352E-53BC-4CFA-97BF-9B46441C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pPr>
        <w:spacing w:before="120" w:after="120"/>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2E0"/>
  </w:style>
  <w:style w:type="paragraph" w:styleId="Heading1">
    <w:name w:val="heading 1"/>
    <w:basedOn w:val="Normal"/>
    <w:next w:val="Normal"/>
    <w:link w:val="Heading1Char"/>
    <w:qFormat/>
    <w:rsid w:val="00FE5133"/>
    <w:pPr>
      <w:keepNext/>
      <w:numPr>
        <w:numId w:val="4"/>
      </w:numPr>
      <w:spacing w:before="240" w:after="240"/>
      <w:outlineLvl w:val="0"/>
    </w:pPr>
    <w:rPr>
      <w:b/>
      <w:bCs/>
      <w:sz w:val="28"/>
      <w:lang w:eastAsia="en-US"/>
    </w:rPr>
  </w:style>
  <w:style w:type="paragraph" w:styleId="Heading2">
    <w:name w:val="heading 2"/>
    <w:basedOn w:val="Heading1"/>
    <w:next w:val="Normal"/>
    <w:link w:val="Heading2Char"/>
    <w:uiPriority w:val="9"/>
    <w:qFormat/>
    <w:rsid w:val="00FE5133"/>
    <w:pPr>
      <w:numPr>
        <w:ilvl w:val="1"/>
      </w:numPr>
      <w:spacing w:before="180" w:after="180"/>
      <w:outlineLvl w:val="1"/>
    </w:pPr>
    <w:rPr>
      <w:sz w:val="24"/>
    </w:rPr>
  </w:style>
  <w:style w:type="paragraph" w:styleId="Heading3">
    <w:name w:val="heading 3"/>
    <w:basedOn w:val="Normal"/>
    <w:next w:val="Normal"/>
    <w:qFormat/>
    <w:rsid w:val="00FE5133"/>
    <w:pPr>
      <w:keepNext/>
      <w:numPr>
        <w:ilvl w:val="2"/>
        <w:numId w:val="4"/>
      </w:numPr>
      <w:outlineLvl w:val="2"/>
    </w:pPr>
    <w:rPr>
      <w:b/>
      <w:bCs/>
      <w:color w:val="000000"/>
      <w:lang w:eastAsia="en-US"/>
    </w:rPr>
  </w:style>
  <w:style w:type="paragraph" w:styleId="Heading4">
    <w:name w:val="heading 4"/>
    <w:basedOn w:val="Normal"/>
    <w:next w:val="Normal"/>
    <w:qFormat/>
    <w:rsid w:val="00FE5133"/>
    <w:pPr>
      <w:keepNext/>
      <w:numPr>
        <w:ilvl w:val="3"/>
        <w:numId w:val="4"/>
      </w:numPr>
      <w:outlineLvl w:val="3"/>
    </w:pPr>
    <w:rPr>
      <w:b/>
      <w:bCs/>
      <w:color w:val="000000"/>
      <w:szCs w:val="20"/>
      <w:lang w:eastAsia="en-US"/>
    </w:rPr>
  </w:style>
  <w:style w:type="paragraph" w:styleId="Heading5">
    <w:name w:val="heading 5"/>
    <w:basedOn w:val="Normal"/>
    <w:next w:val="Normal"/>
    <w:qFormat/>
    <w:pPr>
      <w:keepNext/>
      <w:numPr>
        <w:ilvl w:val="4"/>
        <w:numId w:val="4"/>
      </w:numPr>
      <w:outlineLvl w:val="4"/>
    </w:pPr>
    <w:rPr>
      <w:b/>
      <w:bCs/>
      <w:color w:val="000000"/>
      <w:sz w:val="20"/>
      <w:szCs w:val="20"/>
      <w:lang w:eastAsia="en-US"/>
    </w:rPr>
  </w:style>
  <w:style w:type="paragraph" w:styleId="Heading6">
    <w:name w:val="heading 6"/>
    <w:basedOn w:val="Normal"/>
    <w:next w:val="Normal"/>
    <w:qFormat/>
    <w:pPr>
      <w:keepNext/>
      <w:numPr>
        <w:ilvl w:val="5"/>
        <w:numId w:val="4"/>
      </w:numPr>
      <w:outlineLvl w:val="5"/>
    </w:pPr>
    <w:rPr>
      <w:b/>
      <w:bCs/>
      <w:sz w:val="28"/>
      <w:lang w:eastAsia="en-US"/>
    </w:rPr>
  </w:style>
  <w:style w:type="paragraph" w:styleId="Heading7">
    <w:name w:val="heading 7"/>
    <w:basedOn w:val="Normal"/>
    <w:next w:val="Normal"/>
    <w:qFormat/>
    <w:pPr>
      <w:numPr>
        <w:ilvl w:val="6"/>
        <w:numId w:val="4"/>
      </w:numPr>
      <w:spacing w:before="240" w:after="60"/>
      <w:outlineLvl w:val="6"/>
    </w:pPr>
    <w:rPr>
      <w:rFonts w:ascii="Times New Roman" w:hAnsi="Times New Roman"/>
      <w:sz w:val="24"/>
      <w:lang w:eastAsia="en-US"/>
    </w:rPr>
  </w:style>
  <w:style w:type="paragraph" w:styleId="Heading8">
    <w:name w:val="heading 8"/>
    <w:basedOn w:val="Normal"/>
    <w:next w:val="Normal"/>
    <w:qFormat/>
    <w:pPr>
      <w:numPr>
        <w:ilvl w:val="7"/>
        <w:numId w:val="4"/>
      </w:numPr>
      <w:spacing w:before="240" w:after="60"/>
      <w:outlineLvl w:val="7"/>
    </w:pPr>
    <w:rPr>
      <w:rFonts w:ascii="Times New Roman" w:hAnsi="Times New Roman"/>
      <w:i/>
      <w:iCs/>
      <w:sz w:val="24"/>
      <w:lang w:eastAsia="en-US"/>
    </w:rPr>
  </w:style>
  <w:style w:type="paragraph" w:styleId="Heading9">
    <w:name w:val="heading 9"/>
    <w:basedOn w:val="Normal"/>
    <w:next w:val="Normal"/>
    <w:qFormat/>
    <w:pPr>
      <w:numPr>
        <w:ilvl w:val="8"/>
        <w:numId w:val="4"/>
      </w:numPr>
      <w:spacing w:before="240" w:after="60"/>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BoldNounderline">
    <w:name w:val="Style Heading 2 + Bold No underline"/>
    <w:basedOn w:val="Heading2"/>
    <w:pPr>
      <w:numPr>
        <w:numId w:val="1"/>
      </w:numPr>
      <w:spacing w:before="0" w:after="0"/>
    </w:pPr>
    <w:rPr>
      <w:i/>
      <w:iCs/>
    </w:rPr>
  </w:style>
  <w:style w:type="table" w:styleId="TableGrid">
    <w:name w:val="Table Grid"/>
    <w:basedOn w:val="TableNormal"/>
    <w:rsid w:val="006210CB"/>
    <w:pPr>
      <w:spacing w:before="60" w:after="60"/>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60" w:beforeAutospacing="0" w:afterLines="0" w:after="60" w:afterAutospacing="0"/>
      </w:pPr>
      <w:rPr>
        <w:rFonts w:ascii="Calibri" w:hAnsi="Calibri"/>
        <w:b/>
        <w:sz w:val="22"/>
      </w:rPr>
      <w:tblPr/>
      <w:trPr>
        <w:tblHeader/>
      </w:trPr>
      <w:tcPr>
        <w:shd w:val="clear" w:color="auto" w:fill="BFBFBF" w:themeFill="background1" w:themeFillShade="BF"/>
      </w:tcPr>
    </w:tblStylePr>
  </w:style>
  <w:style w:type="paragraph" w:styleId="BodyText">
    <w:name w:val="Body Text"/>
    <w:basedOn w:val="Normal"/>
    <w:rPr>
      <w:szCs w:val="20"/>
    </w:rPr>
  </w:style>
  <w:style w:type="paragraph" w:customStyle="1" w:styleId="Table">
    <w:name w:val="Table"/>
    <w:pPr>
      <w:spacing w:before="60" w:after="60"/>
    </w:pPr>
  </w:style>
  <w:style w:type="paragraph" w:customStyle="1" w:styleId="PKFTableText">
    <w:name w:val="PKF Table Text"/>
    <w:basedOn w:val="Normal"/>
    <w:pPr>
      <w:tabs>
        <w:tab w:val="left" w:pos="851"/>
        <w:tab w:val="left" w:pos="1701"/>
        <w:tab w:val="left" w:pos="2552"/>
        <w:tab w:val="left" w:pos="3402"/>
        <w:tab w:val="left" w:pos="4253"/>
        <w:tab w:val="left" w:pos="5103"/>
        <w:tab w:val="left" w:pos="5954"/>
        <w:tab w:val="left" w:pos="6804"/>
      </w:tabs>
      <w:spacing w:before="60" w:after="60"/>
    </w:pPr>
    <w:rPr>
      <w:sz w:val="16"/>
      <w:szCs w:val="16"/>
    </w:rPr>
  </w:style>
  <w:style w:type="paragraph" w:customStyle="1" w:styleId="PKFHeading1Numbered">
    <w:name w:val="PKF Heading 1 Numbered"/>
    <w:basedOn w:val="Normal"/>
    <w:next w:val="PKFNormalNumbered"/>
    <w:pPr>
      <w:keepNext/>
      <w:numPr>
        <w:numId w:val="2"/>
      </w:numPr>
      <w:spacing w:before="240" w:after="240"/>
      <w:outlineLvl w:val="0"/>
    </w:pPr>
    <w:rPr>
      <w:b/>
      <w:bCs/>
      <w:color w:val="0E2B8D"/>
      <w:kern w:val="32"/>
      <w:sz w:val="36"/>
      <w:szCs w:val="36"/>
    </w:rPr>
  </w:style>
  <w:style w:type="paragraph" w:customStyle="1" w:styleId="PKFNormalNumbered">
    <w:name w:val="PKF Normal Numbered"/>
    <w:basedOn w:val="Normal"/>
    <w:pPr>
      <w:numPr>
        <w:ilvl w:val="1"/>
        <w:numId w:val="2"/>
      </w:numPr>
      <w:tabs>
        <w:tab w:val="left" w:pos="1701"/>
        <w:tab w:val="left" w:pos="2552"/>
        <w:tab w:val="left" w:pos="3402"/>
        <w:tab w:val="left" w:pos="4253"/>
        <w:tab w:val="left" w:pos="5103"/>
        <w:tab w:val="left" w:pos="5954"/>
        <w:tab w:val="left" w:pos="6804"/>
      </w:tabs>
      <w:spacing w:after="180" w:line="360" w:lineRule="auto"/>
    </w:pPr>
    <w:rPr>
      <w:sz w:val="20"/>
      <w:szCs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paragraph" w:styleId="Title">
    <w:name w:val="Title"/>
    <w:aliases w:val="Author"/>
    <w:basedOn w:val="Normal"/>
    <w:qFormat/>
    <w:pPr>
      <w:jc w:val="center"/>
    </w:pPr>
    <w:rPr>
      <w:b/>
      <w:sz w:val="32"/>
      <w:szCs w:val="20"/>
      <w:lang w:eastAsia="en-US"/>
    </w:rPr>
  </w:style>
  <w:style w:type="paragraph" w:styleId="BalloonText">
    <w:name w:val="Balloon Text"/>
    <w:basedOn w:val="Normal"/>
    <w:semiHidden/>
    <w:rPr>
      <w:rFonts w:ascii="MS Shell Dlg" w:hAnsi="MS Shell Dlg" w:cs="MS Shell Dlg"/>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pPr>
      <w:ind w:left="720"/>
    </w:pPr>
  </w:style>
  <w:style w:type="character" w:styleId="Strong">
    <w:name w:val="Strong"/>
    <w:uiPriority w:val="22"/>
    <w:qFormat/>
    <w:rsid w:val="003E682A"/>
    <w:rPr>
      <w:b/>
      <w:bCs/>
    </w:rPr>
  </w:style>
  <w:style w:type="character" w:customStyle="1" w:styleId="FooterChar">
    <w:name w:val="Footer Char"/>
    <w:link w:val="Footer"/>
    <w:uiPriority w:val="99"/>
    <w:rsid w:val="00160A8C"/>
    <w:rPr>
      <w:rFonts w:ascii="Arial" w:hAnsi="Arial"/>
      <w:sz w:val="22"/>
      <w:szCs w:val="24"/>
    </w:rPr>
  </w:style>
  <w:style w:type="character" w:styleId="Hyperlink">
    <w:name w:val="Hyperlink"/>
    <w:uiPriority w:val="99"/>
    <w:rsid w:val="00AE1C32"/>
    <w:rPr>
      <w:color w:val="0000FF"/>
      <w:u w:val="single"/>
    </w:rPr>
  </w:style>
  <w:style w:type="paragraph" w:styleId="NormalWeb">
    <w:name w:val="Normal (Web)"/>
    <w:basedOn w:val="Normal"/>
    <w:uiPriority w:val="99"/>
    <w:rsid w:val="00AE1C32"/>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503B26"/>
    <w:rPr>
      <w:i/>
      <w:iCs/>
    </w:rPr>
  </w:style>
  <w:style w:type="numbering" w:customStyle="1" w:styleId="Style1">
    <w:name w:val="Style1"/>
    <w:uiPriority w:val="99"/>
    <w:rsid w:val="001A3664"/>
    <w:pPr>
      <w:numPr>
        <w:numId w:val="3"/>
      </w:numPr>
    </w:pPr>
  </w:style>
  <w:style w:type="paragraph" w:styleId="FootnoteText">
    <w:name w:val="footnote text"/>
    <w:basedOn w:val="Normal"/>
    <w:link w:val="FootnoteTextChar"/>
    <w:rsid w:val="00783E4A"/>
    <w:pPr>
      <w:spacing w:before="0" w:after="0"/>
    </w:pPr>
    <w:rPr>
      <w:sz w:val="20"/>
      <w:szCs w:val="20"/>
    </w:rPr>
  </w:style>
  <w:style w:type="character" w:customStyle="1" w:styleId="FootnoteTextChar">
    <w:name w:val="Footnote Text Char"/>
    <w:basedOn w:val="DefaultParagraphFont"/>
    <w:link w:val="FootnoteText"/>
    <w:rsid w:val="00783E4A"/>
    <w:rPr>
      <w:rFonts w:asciiTheme="minorHAnsi" w:hAnsiTheme="minorHAnsi" w:cs="Arial"/>
    </w:rPr>
  </w:style>
  <w:style w:type="character" w:styleId="FootnoteReference">
    <w:name w:val="footnote reference"/>
    <w:basedOn w:val="DefaultParagraphFont"/>
    <w:rsid w:val="00783E4A"/>
    <w:rPr>
      <w:vertAlign w:val="superscript"/>
    </w:rPr>
  </w:style>
  <w:style w:type="character" w:styleId="FollowedHyperlink">
    <w:name w:val="FollowedHyperlink"/>
    <w:basedOn w:val="DefaultParagraphFont"/>
    <w:rsid w:val="00783E4A"/>
    <w:rPr>
      <w:color w:val="800080" w:themeColor="followedHyperlink"/>
      <w:u w:val="single"/>
    </w:rPr>
  </w:style>
  <w:style w:type="paragraph" w:styleId="BodyText3">
    <w:name w:val="Body Text 3"/>
    <w:basedOn w:val="Normal"/>
    <w:link w:val="BodyText3Char"/>
    <w:rsid w:val="00590B48"/>
    <w:rPr>
      <w:sz w:val="16"/>
      <w:szCs w:val="16"/>
    </w:rPr>
  </w:style>
  <w:style w:type="character" w:customStyle="1" w:styleId="BodyText3Char">
    <w:name w:val="Body Text 3 Char"/>
    <w:basedOn w:val="DefaultParagraphFont"/>
    <w:link w:val="BodyText3"/>
    <w:rsid w:val="00590B48"/>
    <w:rPr>
      <w:rFonts w:asciiTheme="minorHAnsi" w:hAnsiTheme="minorHAnsi" w:cs="Arial"/>
      <w:sz w:val="16"/>
      <w:szCs w:val="16"/>
    </w:rPr>
  </w:style>
  <w:style w:type="paragraph" w:styleId="TOC1">
    <w:name w:val="toc 1"/>
    <w:basedOn w:val="Normal"/>
    <w:next w:val="Normal"/>
    <w:autoRedefine/>
    <w:uiPriority w:val="39"/>
    <w:rsid w:val="000835F6"/>
    <w:pPr>
      <w:spacing w:after="100"/>
    </w:pPr>
  </w:style>
  <w:style w:type="paragraph" w:styleId="TOC2">
    <w:name w:val="toc 2"/>
    <w:basedOn w:val="Normal"/>
    <w:next w:val="Normal"/>
    <w:autoRedefine/>
    <w:uiPriority w:val="39"/>
    <w:rsid w:val="000835F6"/>
    <w:pPr>
      <w:spacing w:after="100"/>
      <w:ind w:left="220"/>
    </w:pPr>
  </w:style>
  <w:style w:type="paragraph" w:styleId="TOC3">
    <w:name w:val="toc 3"/>
    <w:basedOn w:val="Normal"/>
    <w:next w:val="Normal"/>
    <w:autoRedefine/>
    <w:uiPriority w:val="39"/>
    <w:rsid w:val="000835F6"/>
    <w:pPr>
      <w:spacing w:after="100"/>
      <w:ind w:left="440"/>
    </w:pPr>
  </w:style>
  <w:style w:type="paragraph" w:customStyle="1" w:styleId="DocumentTitle">
    <w:name w:val="Document Title"/>
    <w:basedOn w:val="Normal"/>
    <w:rsid w:val="004C22E0"/>
    <w:pPr>
      <w:jc w:val="center"/>
    </w:pPr>
    <w:rPr>
      <w:b/>
      <w:bCs/>
      <w:sz w:val="48"/>
      <w:szCs w:val="20"/>
    </w:rPr>
  </w:style>
  <w:style w:type="character" w:customStyle="1" w:styleId="Normal-Bold">
    <w:name w:val="Normal - Bold"/>
    <w:basedOn w:val="DefaultParagraphFont"/>
    <w:rsid w:val="004C22E0"/>
    <w:rPr>
      <w:b/>
      <w:bCs/>
    </w:rPr>
  </w:style>
  <w:style w:type="numbering" w:customStyle="1" w:styleId="Bullets-non-indent">
    <w:name w:val="Bullets - non-indent"/>
    <w:basedOn w:val="NoList"/>
    <w:rsid w:val="00FE5133"/>
    <w:pPr>
      <w:numPr>
        <w:numId w:val="5"/>
      </w:numPr>
    </w:pPr>
  </w:style>
  <w:style w:type="paragraph" w:customStyle="1" w:styleId="Bulletsnon-indent">
    <w:name w:val="Bullets non-indent"/>
    <w:basedOn w:val="Normal"/>
    <w:qFormat/>
    <w:rsid w:val="007922B4"/>
    <w:pPr>
      <w:numPr>
        <w:numId w:val="6"/>
      </w:numPr>
      <w:ind w:left="357" w:hanging="357"/>
    </w:pPr>
    <w:rPr>
      <w:lang w:eastAsia="en-US"/>
    </w:rPr>
  </w:style>
  <w:style w:type="paragraph" w:customStyle="1" w:styleId="Bulletsindent">
    <w:name w:val="Bullets indent"/>
    <w:basedOn w:val="Bulletsnon-indent"/>
    <w:qFormat/>
    <w:rsid w:val="00FE5133"/>
    <w:pPr>
      <w:numPr>
        <w:numId w:val="7"/>
      </w:numPr>
      <w:ind w:left="714" w:hanging="357"/>
    </w:pPr>
  </w:style>
  <w:style w:type="paragraph" w:customStyle="1" w:styleId="Numbered">
    <w:name w:val="Numbered"/>
    <w:basedOn w:val="Normal"/>
    <w:qFormat/>
    <w:rsid w:val="007922B4"/>
    <w:pPr>
      <w:numPr>
        <w:numId w:val="8"/>
      </w:numPr>
      <w:ind w:left="357" w:hanging="357"/>
    </w:pPr>
  </w:style>
  <w:style w:type="paragraph" w:customStyle="1" w:styleId="Tabletext">
    <w:name w:val="Table text"/>
    <w:basedOn w:val="Normal"/>
    <w:qFormat/>
    <w:rsid w:val="003A087A"/>
    <w:pPr>
      <w:spacing w:before="60" w:after="60"/>
      <w:jc w:val="left"/>
    </w:pPr>
  </w:style>
  <w:style w:type="paragraph" w:customStyle="1" w:styleId="Tableheader">
    <w:name w:val="Table header"/>
    <w:basedOn w:val="Tabletext"/>
    <w:qFormat/>
    <w:rsid w:val="003A087A"/>
    <w:rPr>
      <w:b/>
    </w:rPr>
  </w:style>
  <w:style w:type="paragraph" w:customStyle="1" w:styleId="Tablebullet">
    <w:name w:val="Table bullet"/>
    <w:basedOn w:val="Tabletext"/>
    <w:qFormat/>
    <w:rsid w:val="003A087A"/>
    <w:pPr>
      <w:numPr>
        <w:numId w:val="9"/>
      </w:numPr>
      <w:ind w:left="198" w:hanging="198"/>
    </w:pPr>
  </w:style>
  <w:style w:type="paragraph" w:customStyle="1" w:styleId="Tablenumber">
    <w:name w:val="Table number"/>
    <w:basedOn w:val="Tablebullet"/>
    <w:qFormat/>
    <w:rsid w:val="003A087A"/>
    <w:pPr>
      <w:numPr>
        <w:numId w:val="10"/>
      </w:numPr>
      <w:ind w:left="198" w:hanging="198"/>
    </w:pPr>
  </w:style>
  <w:style w:type="character" w:customStyle="1" w:styleId="Heading2Char">
    <w:name w:val="Heading 2 Char"/>
    <w:basedOn w:val="DefaultParagraphFont"/>
    <w:link w:val="Heading2"/>
    <w:uiPriority w:val="9"/>
    <w:rsid w:val="0088292F"/>
    <w:rPr>
      <w:b/>
      <w:bCs/>
      <w:sz w:val="24"/>
      <w:lang w:eastAsia="en-US"/>
    </w:rPr>
  </w:style>
  <w:style w:type="character" w:customStyle="1" w:styleId="normaltextrun">
    <w:name w:val="normaltextrun"/>
    <w:basedOn w:val="DefaultParagraphFont"/>
    <w:rsid w:val="0088292F"/>
  </w:style>
  <w:style w:type="character" w:customStyle="1" w:styleId="Heading1Char">
    <w:name w:val="Heading 1 Char"/>
    <w:basedOn w:val="DefaultParagraphFont"/>
    <w:link w:val="Heading1"/>
    <w:rsid w:val="00FA456D"/>
    <w:rPr>
      <w:b/>
      <w:bCs/>
      <w:sz w:val="28"/>
      <w:lang w:eastAsia="en-US"/>
    </w:rPr>
  </w:style>
  <w:style w:type="paragraph" w:customStyle="1" w:styleId="Default">
    <w:name w:val="Default"/>
    <w:rsid w:val="004C096B"/>
    <w:pPr>
      <w:autoSpaceDE w:val="0"/>
      <w:autoSpaceDN w:val="0"/>
      <w:adjustRightInd w:val="0"/>
      <w:spacing w:before="0" w:after="0"/>
      <w:jc w:val="left"/>
    </w:pPr>
    <w:rPr>
      <w:rFonts w:ascii="Arial" w:eastAsiaTheme="minorHAnsi" w:hAnsi="Arial" w:cs="Arial"/>
      <w:color w:val="000000"/>
      <w:sz w:val="24"/>
      <w:szCs w:val="24"/>
      <w:lang w:eastAsia="en-US"/>
      <w14:ligatures w14:val="standardContextual"/>
    </w:rPr>
  </w:style>
  <w:style w:type="character" w:styleId="UnresolvedMention">
    <w:name w:val="Unresolved Mention"/>
    <w:basedOn w:val="DefaultParagraphFont"/>
    <w:uiPriority w:val="99"/>
    <w:semiHidden/>
    <w:unhideWhenUsed/>
    <w:rsid w:val="0009120D"/>
    <w:rPr>
      <w:color w:val="605E5C"/>
      <w:shd w:val="clear" w:color="auto" w:fill="E1DFDD"/>
    </w:rPr>
  </w:style>
  <w:style w:type="paragraph" w:styleId="Revision">
    <w:name w:val="Revision"/>
    <w:hidden/>
    <w:uiPriority w:val="99"/>
    <w:semiHidden/>
    <w:rsid w:val="006D3F6A"/>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8162">
      <w:bodyDiv w:val="1"/>
      <w:marLeft w:val="0"/>
      <w:marRight w:val="0"/>
      <w:marTop w:val="0"/>
      <w:marBottom w:val="0"/>
      <w:divBdr>
        <w:top w:val="none" w:sz="0" w:space="0" w:color="auto"/>
        <w:left w:val="none" w:sz="0" w:space="0" w:color="auto"/>
        <w:bottom w:val="none" w:sz="0" w:space="0" w:color="auto"/>
        <w:right w:val="none" w:sz="0" w:space="0" w:color="auto"/>
      </w:divBdr>
    </w:div>
    <w:div w:id="211188890">
      <w:bodyDiv w:val="1"/>
      <w:marLeft w:val="0"/>
      <w:marRight w:val="0"/>
      <w:marTop w:val="0"/>
      <w:marBottom w:val="0"/>
      <w:divBdr>
        <w:top w:val="none" w:sz="0" w:space="0" w:color="auto"/>
        <w:left w:val="none" w:sz="0" w:space="0" w:color="auto"/>
        <w:bottom w:val="none" w:sz="0" w:space="0" w:color="auto"/>
        <w:right w:val="none" w:sz="0" w:space="0" w:color="auto"/>
      </w:divBdr>
    </w:div>
    <w:div w:id="213124330">
      <w:bodyDiv w:val="1"/>
      <w:marLeft w:val="0"/>
      <w:marRight w:val="0"/>
      <w:marTop w:val="0"/>
      <w:marBottom w:val="0"/>
      <w:divBdr>
        <w:top w:val="none" w:sz="0" w:space="0" w:color="auto"/>
        <w:left w:val="none" w:sz="0" w:space="0" w:color="auto"/>
        <w:bottom w:val="none" w:sz="0" w:space="0" w:color="auto"/>
        <w:right w:val="none" w:sz="0" w:space="0" w:color="auto"/>
      </w:divBdr>
    </w:div>
    <w:div w:id="224607454">
      <w:bodyDiv w:val="1"/>
      <w:marLeft w:val="0"/>
      <w:marRight w:val="0"/>
      <w:marTop w:val="0"/>
      <w:marBottom w:val="0"/>
      <w:divBdr>
        <w:top w:val="none" w:sz="0" w:space="0" w:color="auto"/>
        <w:left w:val="none" w:sz="0" w:space="0" w:color="auto"/>
        <w:bottom w:val="none" w:sz="0" w:space="0" w:color="auto"/>
        <w:right w:val="none" w:sz="0" w:space="0" w:color="auto"/>
      </w:divBdr>
    </w:div>
    <w:div w:id="330645453">
      <w:bodyDiv w:val="1"/>
      <w:marLeft w:val="0"/>
      <w:marRight w:val="0"/>
      <w:marTop w:val="0"/>
      <w:marBottom w:val="0"/>
      <w:divBdr>
        <w:top w:val="none" w:sz="0" w:space="0" w:color="auto"/>
        <w:left w:val="none" w:sz="0" w:space="0" w:color="auto"/>
        <w:bottom w:val="none" w:sz="0" w:space="0" w:color="auto"/>
        <w:right w:val="none" w:sz="0" w:space="0" w:color="auto"/>
      </w:divBdr>
    </w:div>
    <w:div w:id="389958011">
      <w:bodyDiv w:val="1"/>
      <w:marLeft w:val="0"/>
      <w:marRight w:val="0"/>
      <w:marTop w:val="0"/>
      <w:marBottom w:val="0"/>
      <w:divBdr>
        <w:top w:val="none" w:sz="0" w:space="0" w:color="auto"/>
        <w:left w:val="none" w:sz="0" w:space="0" w:color="auto"/>
        <w:bottom w:val="none" w:sz="0" w:space="0" w:color="auto"/>
        <w:right w:val="none" w:sz="0" w:space="0" w:color="auto"/>
      </w:divBdr>
    </w:div>
    <w:div w:id="468783654">
      <w:bodyDiv w:val="1"/>
      <w:marLeft w:val="0"/>
      <w:marRight w:val="0"/>
      <w:marTop w:val="0"/>
      <w:marBottom w:val="0"/>
      <w:divBdr>
        <w:top w:val="none" w:sz="0" w:space="0" w:color="auto"/>
        <w:left w:val="none" w:sz="0" w:space="0" w:color="auto"/>
        <w:bottom w:val="none" w:sz="0" w:space="0" w:color="auto"/>
        <w:right w:val="none" w:sz="0" w:space="0" w:color="auto"/>
      </w:divBdr>
    </w:div>
    <w:div w:id="490952515">
      <w:bodyDiv w:val="1"/>
      <w:marLeft w:val="0"/>
      <w:marRight w:val="0"/>
      <w:marTop w:val="0"/>
      <w:marBottom w:val="0"/>
      <w:divBdr>
        <w:top w:val="none" w:sz="0" w:space="0" w:color="auto"/>
        <w:left w:val="none" w:sz="0" w:space="0" w:color="auto"/>
        <w:bottom w:val="none" w:sz="0" w:space="0" w:color="auto"/>
        <w:right w:val="none" w:sz="0" w:space="0" w:color="auto"/>
      </w:divBdr>
    </w:div>
    <w:div w:id="511139808">
      <w:bodyDiv w:val="1"/>
      <w:marLeft w:val="0"/>
      <w:marRight w:val="0"/>
      <w:marTop w:val="0"/>
      <w:marBottom w:val="0"/>
      <w:divBdr>
        <w:top w:val="none" w:sz="0" w:space="0" w:color="auto"/>
        <w:left w:val="none" w:sz="0" w:space="0" w:color="auto"/>
        <w:bottom w:val="none" w:sz="0" w:space="0" w:color="auto"/>
        <w:right w:val="none" w:sz="0" w:space="0" w:color="auto"/>
      </w:divBdr>
    </w:div>
    <w:div w:id="517281781">
      <w:bodyDiv w:val="1"/>
      <w:marLeft w:val="0"/>
      <w:marRight w:val="0"/>
      <w:marTop w:val="0"/>
      <w:marBottom w:val="0"/>
      <w:divBdr>
        <w:top w:val="none" w:sz="0" w:space="0" w:color="auto"/>
        <w:left w:val="none" w:sz="0" w:space="0" w:color="auto"/>
        <w:bottom w:val="none" w:sz="0" w:space="0" w:color="auto"/>
        <w:right w:val="none" w:sz="0" w:space="0" w:color="auto"/>
      </w:divBdr>
    </w:div>
    <w:div w:id="543055582">
      <w:bodyDiv w:val="1"/>
      <w:marLeft w:val="0"/>
      <w:marRight w:val="0"/>
      <w:marTop w:val="0"/>
      <w:marBottom w:val="0"/>
      <w:divBdr>
        <w:top w:val="none" w:sz="0" w:space="0" w:color="auto"/>
        <w:left w:val="none" w:sz="0" w:space="0" w:color="auto"/>
        <w:bottom w:val="none" w:sz="0" w:space="0" w:color="auto"/>
        <w:right w:val="none" w:sz="0" w:space="0" w:color="auto"/>
      </w:divBdr>
    </w:div>
    <w:div w:id="574628077">
      <w:bodyDiv w:val="1"/>
      <w:marLeft w:val="0"/>
      <w:marRight w:val="0"/>
      <w:marTop w:val="0"/>
      <w:marBottom w:val="0"/>
      <w:divBdr>
        <w:top w:val="none" w:sz="0" w:space="0" w:color="auto"/>
        <w:left w:val="none" w:sz="0" w:space="0" w:color="auto"/>
        <w:bottom w:val="none" w:sz="0" w:space="0" w:color="auto"/>
        <w:right w:val="none" w:sz="0" w:space="0" w:color="auto"/>
      </w:divBdr>
    </w:div>
    <w:div w:id="655231227">
      <w:bodyDiv w:val="1"/>
      <w:marLeft w:val="0"/>
      <w:marRight w:val="0"/>
      <w:marTop w:val="0"/>
      <w:marBottom w:val="0"/>
      <w:divBdr>
        <w:top w:val="none" w:sz="0" w:space="0" w:color="auto"/>
        <w:left w:val="none" w:sz="0" w:space="0" w:color="auto"/>
        <w:bottom w:val="none" w:sz="0" w:space="0" w:color="auto"/>
        <w:right w:val="none" w:sz="0" w:space="0" w:color="auto"/>
      </w:divBdr>
    </w:div>
    <w:div w:id="693463110">
      <w:bodyDiv w:val="1"/>
      <w:marLeft w:val="0"/>
      <w:marRight w:val="0"/>
      <w:marTop w:val="0"/>
      <w:marBottom w:val="0"/>
      <w:divBdr>
        <w:top w:val="none" w:sz="0" w:space="0" w:color="auto"/>
        <w:left w:val="none" w:sz="0" w:space="0" w:color="auto"/>
        <w:bottom w:val="none" w:sz="0" w:space="0" w:color="auto"/>
        <w:right w:val="none" w:sz="0" w:space="0" w:color="auto"/>
      </w:divBdr>
    </w:div>
    <w:div w:id="751465082">
      <w:bodyDiv w:val="1"/>
      <w:marLeft w:val="0"/>
      <w:marRight w:val="0"/>
      <w:marTop w:val="0"/>
      <w:marBottom w:val="0"/>
      <w:divBdr>
        <w:top w:val="none" w:sz="0" w:space="0" w:color="auto"/>
        <w:left w:val="none" w:sz="0" w:space="0" w:color="auto"/>
        <w:bottom w:val="none" w:sz="0" w:space="0" w:color="auto"/>
        <w:right w:val="none" w:sz="0" w:space="0" w:color="auto"/>
      </w:divBdr>
      <w:divsChild>
        <w:div w:id="1564218507">
          <w:marLeft w:val="0"/>
          <w:marRight w:val="0"/>
          <w:marTop w:val="0"/>
          <w:marBottom w:val="0"/>
          <w:divBdr>
            <w:top w:val="none" w:sz="0" w:space="0" w:color="auto"/>
            <w:left w:val="none" w:sz="0" w:space="0" w:color="auto"/>
            <w:bottom w:val="none" w:sz="0" w:space="0" w:color="auto"/>
            <w:right w:val="none" w:sz="0" w:space="0" w:color="auto"/>
          </w:divBdr>
          <w:divsChild>
            <w:div w:id="18789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3375">
      <w:bodyDiv w:val="1"/>
      <w:marLeft w:val="0"/>
      <w:marRight w:val="0"/>
      <w:marTop w:val="0"/>
      <w:marBottom w:val="0"/>
      <w:divBdr>
        <w:top w:val="none" w:sz="0" w:space="0" w:color="auto"/>
        <w:left w:val="none" w:sz="0" w:space="0" w:color="auto"/>
        <w:bottom w:val="none" w:sz="0" w:space="0" w:color="auto"/>
        <w:right w:val="none" w:sz="0" w:space="0" w:color="auto"/>
      </w:divBdr>
    </w:div>
    <w:div w:id="807014365">
      <w:bodyDiv w:val="1"/>
      <w:marLeft w:val="0"/>
      <w:marRight w:val="0"/>
      <w:marTop w:val="0"/>
      <w:marBottom w:val="0"/>
      <w:divBdr>
        <w:top w:val="none" w:sz="0" w:space="0" w:color="auto"/>
        <w:left w:val="none" w:sz="0" w:space="0" w:color="auto"/>
        <w:bottom w:val="none" w:sz="0" w:space="0" w:color="auto"/>
        <w:right w:val="none" w:sz="0" w:space="0" w:color="auto"/>
      </w:divBdr>
    </w:div>
    <w:div w:id="809057808">
      <w:bodyDiv w:val="1"/>
      <w:marLeft w:val="0"/>
      <w:marRight w:val="0"/>
      <w:marTop w:val="0"/>
      <w:marBottom w:val="0"/>
      <w:divBdr>
        <w:top w:val="none" w:sz="0" w:space="0" w:color="auto"/>
        <w:left w:val="none" w:sz="0" w:space="0" w:color="auto"/>
        <w:bottom w:val="none" w:sz="0" w:space="0" w:color="auto"/>
        <w:right w:val="none" w:sz="0" w:space="0" w:color="auto"/>
      </w:divBdr>
    </w:div>
    <w:div w:id="907225313">
      <w:bodyDiv w:val="1"/>
      <w:marLeft w:val="0"/>
      <w:marRight w:val="0"/>
      <w:marTop w:val="0"/>
      <w:marBottom w:val="0"/>
      <w:divBdr>
        <w:top w:val="none" w:sz="0" w:space="0" w:color="auto"/>
        <w:left w:val="none" w:sz="0" w:space="0" w:color="auto"/>
        <w:bottom w:val="none" w:sz="0" w:space="0" w:color="auto"/>
        <w:right w:val="none" w:sz="0" w:space="0" w:color="auto"/>
      </w:divBdr>
    </w:div>
    <w:div w:id="916404072">
      <w:bodyDiv w:val="1"/>
      <w:marLeft w:val="0"/>
      <w:marRight w:val="0"/>
      <w:marTop w:val="0"/>
      <w:marBottom w:val="0"/>
      <w:divBdr>
        <w:top w:val="none" w:sz="0" w:space="0" w:color="auto"/>
        <w:left w:val="none" w:sz="0" w:space="0" w:color="auto"/>
        <w:bottom w:val="none" w:sz="0" w:space="0" w:color="auto"/>
        <w:right w:val="none" w:sz="0" w:space="0" w:color="auto"/>
      </w:divBdr>
    </w:div>
    <w:div w:id="952783836">
      <w:bodyDiv w:val="1"/>
      <w:marLeft w:val="0"/>
      <w:marRight w:val="0"/>
      <w:marTop w:val="0"/>
      <w:marBottom w:val="0"/>
      <w:divBdr>
        <w:top w:val="none" w:sz="0" w:space="0" w:color="auto"/>
        <w:left w:val="none" w:sz="0" w:space="0" w:color="auto"/>
        <w:bottom w:val="none" w:sz="0" w:space="0" w:color="auto"/>
        <w:right w:val="none" w:sz="0" w:space="0" w:color="auto"/>
      </w:divBdr>
    </w:div>
    <w:div w:id="1000698008">
      <w:bodyDiv w:val="1"/>
      <w:marLeft w:val="0"/>
      <w:marRight w:val="0"/>
      <w:marTop w:val="0"/>
      <w:marBottom w:val="0"/>
      <w:divBdr>
        <w:top w:val="none" w:sz="0" w:space="0" w:color="auto"/>
        <w:left w:val="none" w:sz="0" w:space="0" w:color="auto"/>
        <w:bottom w:val="none" w:sz="0" w:space="0" w:color="auto"/>
        <w:right w:val="none" w:sz="0" w:space="0" w:color="auto"/>
      </w:divBdr>
      <w:divsChild>
        <w:div w:id="167453737">
          <w:marLeft w:val="0"/>
          <w:marRight w:val="0"/>
          <w:marTop w:val="0"/>
          <w:marBottom w:val="0"/>
          <w:divBdr>
            <w:top w:val="none" w:sz="0" w:space="0" w:color="auto"/>
            <w:left w:val="none" w:sz="0" w:space="0" w:color="auto"/>
            <w:bottom w:val="none" w:sz="0" w:space="0" w:color="auto"/>
            <w:right w:val="none" w:sz="0" w:space="0" w:color="auto"/>
          </w:divBdr>
          <w:divsChild>
            <w:div w:id="8528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8040">
      <w:bodyDiv w:val="1"/>
      <w:marLeft w:val="0"/>
      <w:marRight w:val="0"/>
      <w:marTop w:val="0"/>
      <w:marBottom w:val="0"/>
      <w:divBdr>
        <w:top w:val="none" w:sz="0" w:space="0" w:color="auto"/>
        <w:left w:val="none" w:sz="0" w:space="0" w:color="auto"/>
        <w:bottom w:val="none" w:sz="0" w:space="0" w:color="auto"/>
        <w:right w:val="none" w:sz="0" w:space="0" w:color="auto"/>
      </w:divBdr>
    </w:div>
    <w:div w:id="1373260772">
      <w:bodyDiv w:val="1"/>
      <w:marLeft w:val="0"/>
      <w:marRight w:val="0"/>
      <w:marTop w:val="0"/>
      <w:marBottom w:val="0"/>
      <w:divBdr>
        <w:top w:val="none" w:sz="0" w:space="0" w:color="auto"/>
        <w:left w:val="none" w:sz="0" w:space="0" w:color="auto"/>
        <w:bottom w:val="none" w:sz="0" w:space="0" w:color="auto"/>
        <w:right w:val="none" w:sz="0" w:space="0" w:color="auto"/>
      </w:divBdr>
    </w:div>
    <w:div w:id="1479416698">
      <w:bodyDiv w:val="1"/>
      <w:marLeft w:val="0"/>
      <w:marRight w:val="0"/>
      <w:marTop w:val="0"/>
      <w:marBottom w:val="0"/>
      <w:divBdr>
        <w:top w:val="none" w:sz="0" w:space="0" w:color="auto"/>
        <w:left w:val="none" w:sz="0" w:space="0" w:color="auto"/>
        <w:bottom w:val="none" w:sz="0" w:space="0" w:color="auto"/>
        <w:right w:val="none" w:sz="0" w:space="0" w:color="auto"/>
      </w:divBdr>
    </w:div>
    <w:div w:id="1484395165">
      <w:bodyDiv w:val="1"/>
      <w:marLeft w:val="0"/>
      <w:marRight w:val="0"/>
      <w:marTop w:val="0"/>
      <w:marBottom w:val="0"/>
      <w:divBdr>
        <w:top w:val="none" w:sz="0" w:space="0" w:color="auto"/>
        <w:left w:val="none" w:sz="0" w:space="0" w:color="auto"/>
        <w:bottom w:val="none" w:sz="0" w:space="0" w:color="auto"/>
        <w:right w:val="none" w:sz="0" w:space="0" w:color="auto"/>
      </w:divBdr>
    </w:div>
    <w:div w:id="1491945997">
      <w:bodyDiv w:val="1"/>
      <w:marLeft w:val="0"/>
      <w:marRight w:val="0"/>
      <w:marTop w:val="0"/>
      <w:marBottom w:val="0"/>
      <w:divBdr>
        <w:top w:val="none" w:sz="0" w:space="0" w:color="auto"/>
        <w:left w:val="none" w:sz="0" w:space="0" w:color="auto"/>
        <w:bottom w:val="none" w:sz="0" w:space="0" w:color="auto"/>
        <w:right w:val="none" w:sz="0" w:space="0" w:color="auto"/>
      </w:divBdr>
    </w:div>
    <w:div w:id="1636135327">
      <w:bodyDiv w:val="1"/>
      <w:marLeft w:val="0"/>
      <w:marRight w:val="0"/>
      <w:marTop w:val="0"/>
      <w:marBottom w:val="0"/>
      <w:divBdr>
        <w:top w:val="none" w:sz="0" w:space="0" w:color="auto"/>
        <w:left w:val="none" w:sz="0" w:space="0" w:color="auto"/>
        <w:bottom w:val="none" w:sz="0" w:space="0" w:color="auto"/>
        <w:right w:val="none" w:sz="0" w:space="0" w:color="auto"/>
      </w:divBdr>
    </w:div>
    <w:div w:id="1678146873">
      <w:bodyDiv w:val="1"/>
      <w:marLeft w:val="0"/>
      <w:marRight w:val="0"/>
      <w:marTop w:val="0"/>
      <w:marBottom w:val="0"/>
      <w:divBdr>
        <w:top w:val="none" w:sz="0" w:space="0" w:color="auto"/>
        <w:left w:val="none" w:sz="0" w:space="0" w:color="auto"/>
        <w:bottom w:val="none" w:sz="0" w:space="0" w:color="auto"/>
        <w:right w:val="none" w:sz="0" w:space="0" w:color="auto"/>
      </w:divBdr>
    </w:div>
    <w:div w:id="1691300923">
      <w:bodyDiv w:val="1"/>
      <w:marLeft w:val="0"/>
      <w:marRight w:val="0"/>
      <w:marTop w:val="0"/>
      <w:marBottom w:val="0"/>
      <w:divBdr>
        <w:top w:val="none" w:sz="0" w:space="0" w:color="auto"/>
        <w:left w:val="none" w:sz="0" w:space="0" w:color="auto"/>
        <w:bottom w:val="none" w:sz="0" w:space="0" w:color="auto"/>
        <w:right w:val="none" w:sz="0" w:space="0" w:color="auto"/>
      </w:divBdr>
      <w:divsChild>
        <w:div w:id="1857650177">
          <w:marLeft w:val="547"/>
          <w:marRight w:val="0"/>
          <w:marTop w:val="134"/>
          <w:marBottom w:val="0"/>
          <w:divBdr>
            <w:top w:val="none" w:sz="0" w:space="0" w:color="auto"/>
            <w:left w:val="none" w:sz="0" w:space="0" w:color="auto"/>
            <w:bottom w:val="none" w:sz="0" w:space="0" w:color="auto"/>
            <w:right w:val="none" w:sz="0" w:space="0" w:color="auto"/>
          </w:divBdr>
        </w:div>
        <w:div w:id="530923657">
          <w:marLeft w:val="547"/>
          <w:marRight w:val="0"/>
          <w:marTop w:val="0"/>
          <w:marBottom w:val="0"/>
          <w:divBdr>
            <w:top w:val="none" w:sz="0" w:space="0" w:color="auto"/>
            <w:left w:val="none" w:sz="0" w:space="0" w:color="auto"/>
            <w:bottom w:val="none" w:sz="0" w:space="0" w:color="auto"/>
            <w:right w:val="none" w:sz="0" w:space="0" w:color="auto"/>
          </w:divBdr>
        </w:div>
      </w:divsChild>
    </w:div>
    <w:div w:id="1719549288">
      <w:bodyDiv w:val="1"/>
      <w:marLeft w:val="0"/>
      <w:marRight w:val="0"/>
      <w:marTop w:val="0"/>
      <w:marBottom w:val="0"/>
      <w:divBdr>
        <w:top w:val="none" w:sz="0" w:space="0" w:color="auto"/>
        <w:left w:val="none" w:sz="0" w:space="0" w:color="auto"/>
        <w:bottom w:val="none" w:sz="0" w:space="0" w:color="auto"/>
        <w:right w:val="none" w:sz="0" w:space="0" w:color="auto"/>
      </w:divBdr>
    </w:div>
    <w:div w:id="1749842138">
      <w:bodyDiv w:val="1"/>
      <w:marLeft w:val="0"/>
      <w:marRight w:val="0"/>
      <w:marTop w:val="0"/>
      <w:marBottom w:val="0"/>
      <w:divBdr>
        <w:top w:val="none" w:sz="0" w:space="0" w:color="auto"/>
        <w:left w:val="none" w:sz="0" w:space="0" w:color="auto"/>
        <w:bottom w:val="none" w:sz="0" w:space="0" w:color="auto"/>
        <w:right w:val="none" w:sz="0" w:space="0" w:color="auto"/>
      </w:divBdr>
    </w:div>
    <w:div w:id="1764841665">
      <w:bodyDiv w:val="1"/>
      <w:marLeft w:val="0"/>
      <w:marRight w:val="0"/>
      <w:marTop w:val="0"/>
      <w:marBottom w:val="0"/>
      <w:divBdr>
        <w:top w:val="none" w:sz="0" w:space="0" w:color="auto"/>
        <w:left w:val="none" w:sz="0" w:space="0" w:color="auto"/>
        <w:bottom w:val="none" w:sz="0" w:space="0" w:color="auto"/>
        <w:right w:val="none" w:sz="0" w:space="0" w:color="auto"/>
      </w:divBdr>
    </w:div>
    <w:div w:id="1811940183">
      <w:bodyDiv w:val="1"/>
      <w:marLeft w:val="0"/>
      <w:marRight w:val="0"/>
      <w:marTop w:val="0"/>
      <w:marBottom w:val="0"/>
      <w:divBdr>
        <w:top w:val="none" w:sz="0" w:space="0" w:color="auto"/>
        <w:left w:val="none" w:sz="0" w:space="0" w:color="auto"/>
        <w:bottom w:val="none" w:sz="0" w:space="0" w:color="auto"/>
        <w:right w:val="none" w:sz="0" w:space="0" w:color="auto"/>
      </w:divBdr>
    </w:div>
    <w:div w:id="1891918732">
      <w:bodyDiv w:val="1"/>
      <w:marLeft w:val="0"/>
      <w:marRight w:val="0"/>
      <w:marTop w:val="0"/>
      <w:marBottom w:val="0"/>
      <w:divBdr>
        <w:top w:val="none" w:sz="0" w:space="0" w:color="auto"/>
        <w:left w:val="none" w:sz="0" w:space="0" w:color="auto"/>
        <w:bottom w:val="none" w:sz="0" w:space="0" w:color="auto"/>
        <w:right w:val="none" w:sz="0" w:space="0" w:color="auto"/>
      </w:divBdr>
      <w:divsChild>
        <w:div w:id="1856266213">
          <w:marLeft w:val="0"/>
          <w:marRight w:val="0"/>
          <w:marTop w:val="0"/>
          <w:marBottom w:val="0"/>
          <w:divBdr>
            <w:top w:val="none" w:sz="0" w:space="0" w:color="auto"/>
            <w:left w:val="none" w:sz="0" w:space="0" w:color="auto"/>
            <w:bottom w:val="none" w:sz="0" w:space="0" w:color="auto"/>
            <w:right w:val="none" w:sz="0" w:space="0" w:color="auto"/>
          </w:divBdr>
          <w:divsChild>
            <w:div w:id="1285380172">
              <w:marLeft w:val="0"/>
              <w:marRight w:val="0"/>
              <w:marTop w:val="0"/>
              <w:marBottom w:val="0"/>
              <w:divBdr>
                <w:top w:val="none" w:sz="0" w:space="0" w:color="auto"/>
                <w:left w:val="none" w:sz="0" w:space="0" w:color="auto"/>
                <w:bottom w:val="none" w:sz="0" w:space="0" w:color="auto"/>
                <w:right w:val="none" w:sz="0" w:space="0" w:color="auto"/>
              </w:divBdr>
              <w:divsChild>
                <w:div w:id="18281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37412">
      <w:bodyDiv w:val="1"/>
      <w:marLeft w:val="0"/>
      <w:marRight w:val="0"/>
      <w:marTop w:val="0"/>
      <w:marBottom w:val="0"/>
      <w:divBdr>
        <w:top w:val="none" w:sz="0" w:space="0" w:color="auto"/>
        <w:left w:val="none" w:sz="0" w:space="0" w:color="auto"/>
        <w:bottom w:val="none" w:sz="0" w:space="0" w:color="auto"/>
        <w:right w:val="none" w:sz="0" w:space="0" w:color="auto"/>
      </w:divBdr>
    </w:div>
    <w:div w:id="1968778910">
      <w:bodyDiv w:val="1"/>
      <w:marLeft w:val="0"/>
      <w:marRight w:val="0"/>
      <w:marTop w:val="0"/>
      <w:marBottom w:val="0"/>
      <w:divBdr>
        <w:top w:val="none" w:sz="0" w:space="0" w:color="auto"/>
        <w:left w:val="none" w:sz="0" w:space="0" w:color="auto"/>
        <w:bottom w:val="none" w:sz="0" w:space="0" w:color="auto"/>
        <w:right w:val="none" w:sz="0" w:space="0" w:color="auto"/>
      </w:divBdr>
      <w:divsChild>
        <w:div w:id="706951953">
          <w:marLeft w:val="0"/>
          <w:marRight w:val="0"/>
          <w:marTop w:val="0"/>
          <w:marBottom w:val="0"/>
          <w:divBdr>
            <w:top w:val="none" w:sz="0" w:space="0" w:color="auto"/>
            <w:left w:val="none" w:sz="0" w:space="0" w:color="auto"/>
            <w:bottom w:val="none" w:sz="0" w:space="0" w:color="auto"/>
            <w:right w:val="none" w:sz="0" w:space="0" w:color="auto"/>
          </w:divBdr>
          <w:divsChild>
            <w:div w:id="2144620444">
              <w:marLeft w:val="-225"/>
              <w:marRight w:val="-225"/>
              <w:marTop w:val="0"/>
              <w:marBottom w:val="0"/>
              <w:divBdr>
                <w:top w:val="none" w:sz="0" w:space="0" w:color="auto"/>
                <w:left w:val="none" w:sz="0" w:space="0" w:color="auto"/>
                <w:bottom w:val="none" w:sz="0" w:space="0" w:color="auto"/>
                <w:right w:val="none" w:sz="0" w:space="0" w:color="auto"/>
              </w:divBdr>
              <w:divsChild>
                <w:div w:id="1403140006">
                  <w:marLeft w:val="0"/>
                  <w:marRight w:val="0"/>
                  <w:marTop w:val="0"/>
                  <w:marBottom w:val="0"/>
                  <w:divBdr>
                    <w:top w:val="none" w:sz="0" w:space="0" w:color="auto"/>
                    <w:left w:val="none" w:sz="0" w:space="0" w:color="auto"/>
                    <w:bottom w:val="none" w:sz="0" w:space="0" w:color="auto"/>
                    <w:right w:val="none" w:sz="0" w:space="0" w:color="auto"/>
                  </w:divBdr>
                  <w:divsChild>
                    <w:div w:id="375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44293">
          <w:marLeft w:val="0"/>
          <w:marRight w:val="0"/>
          <w:marTop w:val="0"/>
          <w:marBottom w:val="240"/>
          <w:divBdr>
            <w:top w:val="single" w:sz="6" w:space="12" w:color="EEEFF0"/>
            <w:left w:val="none" w:sz="0" w:space="0" w:color="auto"/>
            <w:bottom w:val="none" w:sz="0" w:space="0" w:color="auto"/>
            <w:right w:val="none" w:sz="0" w:space="0" w:color="auto"/>
          </w:divBdr>
          <w:divsChild>
            <w:div w:id="566961745">
              <w:marLeft w:val="-225"/>
              <w:marRight w:val="-225"/>
              <w:marTop w:val="0"/>
              <w:marBottom w:val="0"/>
              <w:divBdr>
                <w:top w:val="none" w:sz="0" w:space="0" w:color="auto"/>
                <w:left w:val="none" w:sz="0" w:space="0" w:color="auto"/>
                <w:bottom w:val="none" w:sz="0" w:space="0" w:color="auto"/>
                <w:right w:val="none" w:sz="0" w:space="0" w:color="auto"/>
              </w:divBdr>
              <w:divsChild>
                <w:div w:id="982733664">
                  <w:marLeft w:val="0"/>
                  <w:marRight w:val="0"/>
                  <w:marTop w:val="0"/>
                  <w:marBottom w:val="0"/>
                  <w:divBdr>
                    <w:top w:val="none" w:sz="0" w:space="0" w:color="auto"/>
                    <w:left w:val="none" w:sz="0" w:space="0" w:color="auto"/>
                    <w:bottom w:val="none" w:sz="0" w:space="0" w:color="auto"/>
                    <w:right w:val="none" w:sz="0" w:space="0" w:color="auto"/>
                  </w:divBdr>
                  <w:divsChild>
                    <w:div w:id="660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5899">
          <w:marLeft w:val="0"/>
          <w:marRight w:val="0"/>
          <w:marTop w:val="0"/>
          <w:marBottom w:val="240"/>
          <w:divBdr>
            <w:top w:val="single" w:sz="6" w:space="12" w:color="EEEFF0"/>
            <w:left w:val="none" w:sz="0" w:space="0" w:color="auto"/>
            <w:bottom w:val="none" w:sz="0" w:space="0" w:color="auto"/>
            <w:right w:val="none" w:sz="0" w:space="0" w:color="auto"/>
          </w:divBdr>
          <w:divsChild>
            <w:div w:id="405349130">
              <w:marLeft w:val="-225"/>
              <w:marRight w:val="-225"/>
              <w:marTop w:val="0"/>
              <w:marBottom w:val="0"/>
              <w:divBdr>
                <w:top w:val="none" w:sz="0" w:space="0" w:color="auto"/>
                <w:left w:val="none" w:sz="0" w:space="0" w:color="auto"/>
                <w:bottom w:val="none" w:sz="0" w:space="0" w:color="auto"/>
                <w:right w:val="none" w:sz="0" w:space="0" w:color="auto"/>
              </w:divBdr>
              <w:divsChild>
                <w:div w:id="2016179662">
                  <w:marLeft w:val="0"/>
                  <w:marRight w:val="0"/>
                  <w:marTop w:val="0"/>
                  <w:marBottom w:val="0"/>
                  <w:divBdr>
                    <w:top w:val="none" w:sz="0" w:space="0" w:color="auto"/>
                    <w:left w:val="none" w:sz="0" w:space="0" w:color="auto"/>
                    <w:bottom w:val="none" w:sz="0" w:space="0" w:color="auto"/>
                    <w:right w:val="none" w:sz="0" w:space="0" w:color="auto"/>
                  </w:divBdr>
                  <w:divsChild>
                    <w:div w:id="14677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16841">
          <w:marLeft w:val="0"/>
          <w:marRight w:val="0"/>
          <w:marTop w:val="0"/>
          <w:marBottom w:val="240"/>
          <w:divBdr>
            <w:top w:val="single" w:sz="6" w:space="12" w:color="EEEFF0"/>
            <w:left w:val="none" w:sz="0" w:space="0" w:color="auto"/>
            <w:bottom w:val="none" w:sz="0" w:space="0" w:color="auto"/>
            <w:right w:val="none" w:sz="0" w:space="0" w:color="auto"/>
          </w:divBdr>
          <w:divsChild>
            <w:div w:id="2143231683">
              <w:marLeft w:val="-225"/>
              <w:marRight w:val="-225"/>
              <w:marTop w:val="0"/>
              <w:marBottom w:val="0"/>
              <w:divBdr>
                <w:top w:val="none" w:sz="0" w:space="0" w:color="auto"/>
                <w:left w:val="none" w:sz="0" w:space="0" w:color="auto"/>
                <w:bottom w:val="none" w:sz="0" w:space="0" w:color="auto"/>
                <w:right w:val="none" w:sz="0" w:space="0" w:color="auto"/>
              </w:divBdr>
              <w:divsChild>
                <w:div w:id="155264840">
                  <w:marLeft w:val="0"/>
                  <w:marRight w:val="0"/>
                  <w:marTop w:val="0"/>
                  <w:marBottom w:val="0"/>
                  <w:divBdr>
                    <w:top w:val="none" w:sz="0" w:space="0" w:color="auto"/>
                    <w:left w:val="none" w:sz="0" w:space="0" w:color="auto"/>
                    <w:bottom w:val="none" w:sz="0" w:space="0" w:color="auto"/>
                    <w:right w:val="none" w:sz="0" w:space="0" w:color="auto"/>
                  </w:divBdr>
                  <w:divsChild>
                    <w:div w:id="15695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4218">
          <w:marLeft w:val="0"/>
          <w:marRight w:val="0"/>
          <w:marTop w:val="0"/>
          <w:marBottom w:val="240"/>
          <w:divBdr>
            <w:top w:val="single" w:sz="6" w:space="12" w:color="EEEFF0"/>
            <w:left w:val="none" w:sz="0" w:space="0" w:color="auto"/>
            <w:bottom w:val="none" w:sz="0" w:space="0" w:color="auto"/>
            <w:right w:val="none" w:sz="0" w:space="0" w:color="auto"/>
          </w:divBdr>
          <w:divsChild>
            <w:div w:id="1237785994">
              <w:marLeft w:val="-225"/>
              <w:marRight w:val="-225"/>
              <w:marTop w:val="0"/>
              <w:marBottom w:val="0"/>
              <w:divBdr>
                <w:top w:val="none" w:sz="0" w:space="0" w:color="auto"/>
                <w:left w:val="none" w:sz="0" w:space="0" w:color="auto"/>
                <w:bottom w:val="none" w:sz="0" w:space="0" w:color="auto"/>
                <w:right w:val="none" w:sz="0" w:space="0" w:color="auto"/>
              </w:divBdr>
              <w:divsChild>
                <w:div w:id="838541002">
                  <w:marLeft w:val="0"/>
                  <w:marRight w:val="0"/>
                  <w:marTop w:val="0"/>
                  <w:marBottom w:val="0"/>
                  <w:divBdr>
                    <w:top w:val="none" w:sz="0" w:space="0" w:color="auto"/>
                    <w:left w:val="none" w:sz="0" w:space="0" w:color="auto"/>
                    <w:bottom w:val="none" w:sz="0" w:space="0" w:color="auto"/>
                    <w:right w:val="none" w:sz="0" w:space="0" w:color="auto"/>
                  </w:divBdr>
                  <w:divsChild>
                    <w:div w:id="17353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2513">
          <w:marLeft w:val="0"/>
          <w:marRight w:val="0"/>
          <w:marTop w:val="0"/>
          <w:marBottom w:val="240"/>
          <w:divBdr>
            <w:top w:val="single" w:sz="6" w:space="12" w:color="EEEFF0"/>
            <w:left w:val="none" w:sz="0" w:space="0" w:color="auto"/>
            <w:bottom w:val="none" w:sz="0" w:space="0" w:color="auto"/>
            <w:right w:val="none" w:sz="0" w:space="0" w:color="auto"/>
          </w:divBdr>
          <w:divsChild>
            <w:div w:id="1773235064">
              <w:marLeft w:val="-225"/>
              <w:marRight w:val="-225"/>
              <w:marTop w:val="0"/>
              <w:marBottom w:val="0"/>
              <w:divBdr>
                <w:top w:val="none" w:sz="0" w:space="0" w:color="auto"/>
                <w:left w:val="none" w:sz="0" w:space="0" w:color="auto"/>
                <w:bottom w:val="none" w:sz="0" w:space="0" w:color="auto"/>
                <w:right w:val="none" w:sz="0" w:space="0" w:color="auto"/>
              </w:divBdr>
              <w:divsChild>
                <w:div w:id="631981624">
                  <w:marLeft w:val="0"/>
                  <w:marRight w:val="0"/>
                  <w:marTop w:val="0"/>
                  <w:marBottom w:val="0"/>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3916">
          <w:marLeft w:val="0"/>
          <w:marRight w:val="0"/>
          <w:marTop w:val="0"/>
          <w:marBottom w:val="240"/>
          <w:divBdr>
            <w:top w:val="single" w:sz="6" w:space="12" w:color="EEEFF0"/>
            <w:left w:val="none" w:sz="0" w:space="0" w:color="auto"/>
            <w:bottom w:val="none" w:sz="0" w:space="0" w:color="auto"/>
            <w:right w:val="none" w:sz="0" w:space="0" w:color="auto"/>
          </w:divBdr>
          <w:divsChild>
            <w:div w:id="292564527">
              <w:marLeft w:val="-225"/>
              <w:marRight w:val="-225"/>
              <w:marTop w:val="0"/>
              <w:marBottom w:val="0"/>
              <w:divBdr>
                <w:top w:val="none" w:sz="0" w:space="0" w:color="auto"/>
                <w:left w:val="none" w:sz="0" w:space="0" w:color="auto"/>
                <w:bottom w:val="none" w:sz="0" w:space="0" w:color="auto"/>
                <w:right w:val="none" w:sz="0" w:space="0" w:color="auto"/>
              </w:divBdr>
              <w:divsChild>
                <w:div w:id="1590776705">
                  <w:marLeft w:val="0"/>
                  <w:marRight w:val="0"/>
                  <w:marTop w:val="0"/>
                  <w:marBottom w:val="0"/>
                  <w:divBdr>
                    <w:top w:val="none" w:sz="0" w:space="0" w:color="auto"/>
                    <w:left w:val="none" w:sz="0" w:space="0" w:color="auto"/>
                    <w:bottom w:val="none" w:sz="0" w:space="0" w:color="auto"/>
                    <w:right w:val="none" w:sz="0" w:space="0" w:color="auto"/>
                  </w:divBdr>
                  <w:divsChild>
                    <w:div w:id="15956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1569">
          <w:marLeft w:val="0"/>
          <w:marRight w:val="0"/>
          <w:marTop w:val="0"/>
          <w:marBottom w:val="240"/>
          <w:divBdr>
            <w:top w:val="single" w:sz="6" w:space="12" w:color="EEEFF0"/>
            <w:left w:val="none" w:sz="0" w:space="0" w:color="auto"/>
            <w:bottom w:val="none" w:sz="0" w:space="0" w:color="auto"/>
            <w:right w:val="none" w:sz="0" w:space="0" w:color="auto"/>
          </w:divBdr>
          <w:divsChild>
            <w:div w:id="148399433">
              <w:marLeft w:val="-225"/>
              <w:marRight w:val="-225"/>
              <w:marTop w:val="0"/>
              <w:marBottom w:val="0"/>
              <w:divBdr>
                <w:top w:val="none" w:sz="0" w:space="0" w:color="auto"/>
                <w:left w:val="none" w:sz="0" w:space="0" w:color="auto"/>
                <w:bottom w:val="none" w:sz="0" w:space="0" w:color="auto"/>
                <w:right w:val="none" w:sz="0" w:space="0" w:color="auto"/>
              </w:divBdr>
              <w:divsChild>
                <w:div w:id="821971056">
                  <w:marLeft w:val="0"/>
                  <w:marRight w:val="0"/>
                  <w:marTop w:val="0"/>
                  <w:marBottom w:val="0"/>
                  <w:divBdr>
                    <w:top w:val="none" w:sz="0" w:space="0" w:color="auto"/>
                    <w:left w:val="none" w:sz="0" w:space="0" w:color="auto"/>
                    <w:bottom w:val="none" w:sz="0" w:space="0" w:color="auto"/>
                    <w:right w:val="none" w:sz="0" w:space="0" w:color="auto"/>
                  </w:divBdr>
                  <w:divsChild>
                    <w:div w:id="19516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5189">
          <w:marLeft w:val="0"/>
          <w:marRight w:val="0"/>
          <w:marTop w:val="0"/>
          <w:marBottom w:val="240"/>
          <w:divBdr>
            <w:top w:val="single" w:sz="6" w:space="12" w:color="EEEFF0"/>
            <w:left w:val="none" w:sz="0" w:space="0" w:color="auto"/>
            <w:bottom w:val="none" w:sz="0" w:space="0" w:color="auto"/>
            <w:right w:val="none" w:sz="0" w:space="0" w:color="auto"/>
          </w:divBdr>
          <w:divsChild>
            <w:div w:id="733088398">
              <w:marLeft w:val="-225"/>
              <w:marRight w:val="-225"/>
              <w:marTop w:val="0"/>
              <w:marBottom w:val="0"/>
              <w:divBdr>
                <w:top w:val="none" w:sz="0" w:space="0" w:color="auto"/>
                <w:left w:val="none" w:sz="0" w:space="0" w:color="auto"/>
                <w:bottom w:val="none" w:sz="0" w:space="0" w:color="auto"/>
                <w:right w:val="none" w:sz="0" w:space="0" w:color="auto"/>
              </w:divBdr>
              <w:divsChild>
                <w:div w:id="859856870">
                  <w:marLeft w:val="0"/>
                  <w:marRight w:val="0"/>
                  <w:marTop w:val="0"/>
                  <w:marBottom w:val="0"/>
                  <w:divBdr>
                    <w:top w:val="none" w:sz="0" w:space="0" w:color="auto"/>
                    <w:left w:val="none" w:sz="0" w:space="0" w:color="auto"/>
                    <w:bottom w:val="none" w:sz="0" w:space="0" w:color="auto"/>
                    <w:right w:val="none" w:sz="0" w:space="0" w:color="auto"/>
                  </w:divBdr>
                  <w:divsChild>
                    <w:div w:id="9638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9396">
          <w:marLeft w:val="0"/>
          <w:marRight w:val="0"/>
          <w:marTop w:val="0"/>
          <w:marBottom w:val="240"/>
          <w:divBdr>
            <w:top w:val="single" w:sz="6" w:space="12" w:color="EEEFF0"/>
            <w:left w:val="none" w:sz="0" w:space="0" w:color="auto"/>
            <w:bottom w:val="none" w:sz="0" w:space="0" w:color="auto"/>
            <w:right w:val="none" w:sz="0" w:space="0" w:color="auto"/>
          </w:divBdr>
          <w:divsChild>
            <w:div w:id="585114303">
              <w:marLeft w:val="-225"/>
              <w:marRight w:val="-225"/>
              <w:marTop w:val="0"/>
              <w:marBottom w:val="0"/>
              <w:divBdr>
                <w:top w:val="none" w:sz="0" w:space="0" w:color="auto"/>
                <w:left w:val="none" w:sz="0" w:space="0" w:color="auto"/>
                <w:bottom w:val="none" w:sz="0" w:space="0" w:color="auto"/>
                <w:right w:val="none" w:sz="0" w:space="0" w:color="auto"/>
              </w:divBdr>
              <w:divsChild>
                <w:div w:id="849828995">
                  <w:marLeft w:val="0"/>
                  <w:marRight w:val="0"/>
                  <w:marTop w:val="0"/>
                  <w:marBottom w:val="0"/>
                  <w:divBdr>
                    <w:top w:val="none" w:sz="0" w:space="0" w:color="auto"/>
                    <w:left w:val="none" w:sz="0" w:space="0" w:color="auto"/>
                    <w:bottom w:val="none" w:sz="0" w:space="0" w:color="auto"/>
                    <w:right w:val="none" w:sz="0" w:space="0" w:color="auto"/>
                  </w:divBdr>
                  <w:divsChild>
                    <w:div w:id="14351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6991">
          <w:marLeft w:val="0"/>
          <w:marRight w:val="0"/>
          <w:marTop w:val="0"/>
          <w:marBottom w:val="240"/>
          <w:divBdr>
            <w:top w:val="single" w:sz="6" w:space="12" w:color="EEEFF0"/>
            <w:left w:val="none" w:sz="0" w:space="0" w:color="auto"/>
            <w:bottom w:val="none" w:sz="0" w:space="0" w:color="auto"/>
            <w:right w:val="none" w:sz="0" w:space="0" w:color="auto"/>
          </w:divBdr>
          <w:divsChild>
            <w:div w:id="37749137">
              <w:marLeft w:val="-225"/>
              <w:marRight w:val="-225"/>
              <w:marTop w:val="0"/>
              <w:marBottom w:val="0"/>
              <w:divBdr>
                <w:top w:val="none" w:sz="0" w:space="0" w:color="auto"/>
                <w:left w:val="none" w:sz="0" w:space="0" w:color="auto"/>
                <w:bottom w:val="none" w:sz="0" w:space="0" w:color="auto"/>
                <w:right w:val="none" w:sz="0" w:space="0" w:color="auto"/>
              </w:divBdr>
              <w:divsChild>
                <w:div w:id="1079327648">
                  <w:marLeft w:val="0"/>
                  <w:marRight w:val="0"/>
                  <w:marTop w:val="0"/>
                  <w:marBottom w:val="0"/>
                  <w:divBdr>
                    <w:top w:val="none" w:sz="0" w:space="0" w:color="auto"/>
                    <w:left w:val="none" w:sz="0" w:space="0" w:color="auto"/>
                    <w:bottom w:val="none" w:sz="0" w:space="0" w:color="auto"/>
                    <w:right w:val="none" w:sz="0" w:space="0" w:color="auto"/>
                  </w:divBdr>
                  <w:divsChild>
                    <w:div w:id="2949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5286">
          <w:marLeft w:val="0"/>
          <w:marRight w:val="0"/>
          <w:marTop w:val="0"/>
          <w:marBottom w:val="240"/>
          <w:divBdr>
            <w:top w:val="single" w:sz="6" w:space="12" w:color="EEEFF0"/>
            <w:left w:val="none" w:sz="0" w:space="0" w:color="auto"/>
            <w:bottom w:val="none" w:sz="0" w:space="0" w:color="auto"/>
            <w:right w:val="none" w:sz="0" w:space="0" w:color="auto"/>
          </w:divBdr>
          <w:divsChild>
            <w:div w:id="1838228086">
              <w:marLeft w:val="-225"/>
              <w:marRight w:val="-225"/>
              <w:marTop w:val="0"/>
              <w:marBottom w:val="0"/>
              <w:divBdr>
                <w:top w:val="none" w:sz="0" w:space="0" w:color="auto"/>
                <w:left w:val="none" w:sz="0" w:space="0" w:color="auto"/>
                <w:bottom w:val="none" w:sz="0" w:space="0" w:color="auto"/>
                <w:right w:val="none" w:sz="0" w:space="0" w:color="auto"/>
              </w:divBdr>
              <w:divsChild>
                <w:div w:id="444154037">
                  <w:marLeft w:val="0"/>
                  <w:marRight w:val="0"/>
                  <w:marTop w:val="0"/>
                  <w:marBottom w:val="0"/>
                  <w:divBdr>
                    <w:top w:val="none" w:sz="0" w:space="0" w:color="auto"/>
                    <w:left w:val="none" w:sz="0" w:space="0" w:color="auto"/>
                    <w:bottom w:val="none" w:sz="0" w:space="0" w:color="auto"/>
                    <w:right w:val="none" w:sz="0" w:space="0" w:color="auto"/>
                  </w:divBdr>
                  <w:divsChild>
                    <w:div w:id="20609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3484">
          <w:marLeft w:val="0"/>
          <w:marRight w:val="0"/>
          <w:marTop w:val="0"/>
          <w:marBottom w:val="240"/>
          <w:divBdr>
            <w:top w:val="single" w:sz="6" w:space="12" w:color="EEEFF0"/>
            <w:left w:val="none" w:sz="0" w:space="0" w:color="auto"/>
            <w:bottom w:val="none" w:sz="0" w:space="0" w:color="auto"/>
            <w:right w:val="none" w:sz="0" w:space="0" w:color="auto"/>
          </w:divBdr>
          <w:divsChild>
            <w:div w:id="1978605959">
              <w:marLeft w:val="-225"/>
              <w:marRight w:val="-225"/>
              <w:marTop w:val="0"/>
              <w:marBottom w:val="0"/>
              <w:divBdr>
                <w:top w:val="none" w:sz="0" w:space="0" w:color="auto"/>
                <w:left w:val="none" w:sz="0" w:space="0" w:color="auto"/>
                <w:bottom w:val="none" w:sz="0" w:space="0" w:color="auto"/>
                <w:right w:val="none" w:sz="0" w:space="0" w:color="auto"/>
              </w:divBdr>
              <w:divsChild>
                <w:div w:id="2085372969">
                  <w:marLeft w:val="0"/>
                  <w:marRight w:val="0"/>
                  <w:marTop w:val="0"/>
                  <w:marBottom w:val="0"/>
                  <w:divBdr>
                    <w:top w:val="none" w:sz="0" w:space="0" w:color="auto"/>
                    <w:left w:val="none" w:sz="0" w:space="0" w:color="auto"/>
                    <w:bottom w:val="none" w:sz="0" w:space="0" w:color="auto"/>
                    <w:right w:val="none" w:sz="0" w:space="0" w:color="auto"/>
                  </w:divBdr>
                  <w:divsChild>
                    <w:div w:id="6747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9146">
          <w:marLeft w:val="0"/>
          <w:marRight w:val="0"/>
          <w:marTop w:val="0"/>
          <w:marBottom w:val="240"/>
          <w:divBdr>
            <w:top w:val="single" w:sz="6" w:space="12" w:color="EEEFF0"/>
            <w:left w:val="none" w:sz="0" w:space="0" w:color="auto"/>
            <w:bottom w:val="none" w:sz="0" w:space="0" w:color="auto"/>
            <w:right w:val="none" w:sz="0" w:space="0" w:color="auto"/>
          </w:divBdr>
          <w:divsChild>
            <w:div w:id="1595237694">
              <w:marLeft w:val="-225"/>
              <w:marRight w:val="-225"/>
              <w:marTop w:val="0"/>
              <w:marBottom w:val="0"/>
              <w:divBdr>
                <w:top w:val="none" w:sz="0" w:space="0" w:color="auto"/>
                <w:left w:val="none" w:sz="0" w:space="0" w:color="auto"/>
                <w:bottom w:val="none" w:sz="0" w:space="0" w:color="auto"/>
                <w:right w:val="none" w:sz="0" w:space="0" w:color="auto"/>
              </w:divBdr>
              <w:divsChild>
                <w:div w:id="2096776883">
                  <w:marLeft w:val="0"/>
                  <w:marRight w:val="0"/>
                  <w:marTop w:val="0"/>
                  <w:marBottom w:val="0"/>
                  <w:divBdr>
                    <w:top w:val="none" w:sz="0" w:space="0" w:color="auto"/>
                    <w:left w:val="none" w:sz="0" w:space="0" w:color="auto"/>
                    <w:bottom w:val="none" w:sz="0" w:space="0" w:color="auto"/>
                    <w:right w:val="none" w:sz="0" w:space="0" w:color="auto"/>
                  </w:divBdr>
                  <w:divsChild>
                    <w:div w:id="16343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0636">
          <w:marLeft w:val="0"/>
          <w:marRight w:val="0"/>
          <w:marTop w:val="0"/>
          <w:marBottom w:val="240"/>
          <w:divBdr>
            <w:top w:val="single" w:sz="6" w:space="12" w:color="EEEFF0"/>
            <w:left w:val="none" w:sz="0" w:space="0" w:color="auto"/>
            <w:bottom w:val="none" w:sz="0" w:space="0" w:color="auto"/>
            <w:right w:val="none" w:sz="0" w:space="0" w:color="auto"/>
          </w:divBdr>
          <w:divsChild>
            <w:div w:id="516650566">
              <w:marLeft w:val="-225"/>
              <w:marRight w:val="-225"/>
              <w:marTop w:val="0"/>
              <w:marBottom w:val="0"/>
              <w:divBdr>
                <w:top w:val="none" w:sz="0" w:space="0" w:color="auto"/>
                <w:left w:val="none" w:sz="0" w:space="0" w:color="auto"/>
                <w:bottom w:val="none" w:sz="0" w:space="0" w:color="auto"/>
                <w:right w:val="none" w:sz="0" w:space="0" w:color="auto"/>
              </w:divBdr>
              <w:divsChild>
                <w:div w:id="1032001605">
                  <w:marLeft w:val="0"/>
                  <w:marRight w:val="0"/>
                  <w:marTop w:val="0"/>
                  <w:marBottom w:val="0"/>
                  <w:divBdr>
                    <w:top w:val="none" w:sz="0" w:space="0" w:color="auto"/>
                    <w:left w:val="none" w:sz="0" w:space="0" w:color="auto"/>
                    <w:bottom w:val="none" w:sz="0" w:space="0" w:color="auto"/>
                    <w:right w:val="none" w:sz="0" w:space="0" w:color="auto"/>
                  </w:divBdr>
                  <w:divsChild>
                    <w:div w:id="10617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7627">
          <w:marLeft w:val="0"/>
          <w:marRight w:val="0"/>
          <w:marTop w:val="0"/>
          <w:marBottom w:val="240"/>
          <w:divBdr>
            <w:top w:val="single" w:sz="6" w:space="12" w:color="EEEFF0"/>
            <w:left w:val="none" w:sz="0" w:space="0" w:color="auto"/>
            <w:bottom w:val="none" w:sz="0" w:space="0" w:color="auto"/>
            <w:right w:val="none" w:sz="0" w:space="0" w:color="auto"/>
          </w:divBdr>
          <w:divsChild>
            <w:div w:id="398211893">
              <w:marLeft w:val="-225"/>
              <w:marRight w:val="-225"/>
              <w:marTop w:val="0"/>
              <w:marBottom w:val="0"/>
              <w:divBdr>
                <w:top w:val="none" w:sz="0" w:space="0" w:color="auto"/>
                <w:left w:val="none" w:sz="0" w:space="0" w:color="auto"/>
                <w:bottom w:val="none" w:sz="0" w:space="0" w:color="auto"/>
                <w:right w:val="none" w:sz="0" w:space="0" w:color="auto"/>
              </w:divBdr>
              <w:divsChild>
                <w:div w:id="72512374">
                  <w:marLeft w:val="0"/>
                  <w:marRight w:val="0"/>
                  <w:marTop w:val="0"/>
                  <w:marBottom w:val="0"/>
                  <w:divBdr>
                    <w:top w:val="none" w:sz="0" w:space="0" w:color="auto"/>
                    <w:left w:val="none" w:sz="0" w:space="0" w:color="auto"/>
                    <w:bottom w:val="none" w:sz="0" w:space="0" w:color="auto"/>
                    <w:right w:val="none" w:sz="0" w:space="0" w:color="auto"/>
                  </w:divBdr>
                  <w:divsChild>
                    <w:div w:id="12366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0862">
          <w:marLeft w:val="0"/>
          <w:marRight w:val="0"/>
          <w:marTop w:val="0"/>
          <w:marBottom w:val="240"/>
          <w:divBdr>
            <w:top w:val="single" w:sz="6" w:space="12" w:color="EEEFF0"/>
            <w:left w:val="none" w:sz="0" w:space="0" w:color="auto"/>
            <w:bottom w:val="none" w:sz="0" w:space="0" w:color="auto"/>
            <w:right w:val="none" w:sz="0" w:space="0" w:color="auto"/>
          </w:divBdr>
          <w:divsChild>
            <w:div w:id="1535002537">
              <w:marLeft w:val="-225"/>
              <w:marRight w:val="-225"/>
              <w:marTop w:val="0"/>
              <w:marBottom w:val="0"/>
              <w:divBdr>
                <w:top w:val="none" w:sz="0" w:space="0" w:color="auto"/>
                <w:left w:val="none" w:sz="0" w:space="0" w:color="auto"/>
                <w:bottom w:val="none" w:sz="0" w:space="0" w:color="auto"/>
                <w:right w:val="none" w:sz="0" w:space="0" w:color="auto"/>
              </w:divBdr>
              <w:divsChild>
                <w:div w:id="1853376543">
                  <w:marLeft w:val="0"/>
                  <w:marRight w:val="0"/>
                  <w:marTop w:val="0"/>
                  <w:marBottom w:val="0"/>
                  <w:divBdr>
                    <w:top w:val="none" w:sz="0" w:space="0" w:color="auto"/>
                    <w:left w:val="none" w:sz="0" w:space="0" w:color="auto"/>
                    <w:bottom w:val="none" w:sz="0" w:space="0" w:color="auto"/>
                    <w:right w:val="none" w:sz="0" w:space="0" w:color="auto"/>
                  </w:divBdr>
                  <w:divsChild>
                    <w:div w:id="359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03403">
      <w:bodyDiv w:val="1"/>
      <w:marLeft w:val="0"/>
      <w:marRight w:val="0"/>
      <w:marTop w:val="0"/>
      <w:marBottom w:val="0"/>
      <w:divBdr>
        <w:top w:val="none" w:sz="0" w:space="0" w:color="auto"/>
        <w:left w:val="none" w:sz="0" w:space="0" w:color="auto"/>
        <w:bottom w:val="none" w:sz="0" w:space="0" w:color="auto"/>
        <w:right w:val="none" w:sz="0" w:space="0" w:color="auto"/>
      </w:divBdr>
    </w:div>
    <w:div w:id="1998487228">
      <w:bodyDiv w:val="1"/>
      <w:marLeft w:val="0"/>
      <w:marRight w:val="0"/>
      <w:marTop w:val="0"/>
      <w:marBottom w:val="0"/>
      <w:divBdr>
        <w:top w:val="none" w:sz="0" w:space="0" w:color="auto"/>
        <w:left w:val="none" w:sz="0" w:space="0" w:color="auto"/>
        <w:bottom w:val="none" w:sz="0" w:space="0" w:color="auto"/>
        <w:right w:val="none" w:sz="0" w:space="0" w:color="auto"/>
      </w:divBdr>
    </w:div>
    <w:div w:id="2056931382">
      <w:bodyDiv w:val="1"/>
      <w:marLeft w:val="0"/>
      <w:marRight w:val="0"/>
      <w:marTop w:val="0"/>
      <w:marBottom w:val="0"/>
      <w:divBdr>
        <w:top w:val="none" w:sz="0" w:space="0" w:color="auto"/>
        <w:left w:val="none" w:sz="0" w:space="0" w:color="auto"/>
        <w:bottom w:val="none" w:sz="0" w:space="0" w:color="auto"/>
        <w:right w:val="none" w:sz="0" w:space="0" w:color="auto"/>
      </w:divBdr>
    </w:div>
    <w:div w:id="2072920254">
      <w:bodyDiv w:val="1"/>
      <w:marLeft w:val="0"/>
      <w:marRight w:val="0"/>
      <w:marTop w:val="0"/>
      <w:marBottom w:val="0"/>
      <w:divBdr>
        <w:top w:val="none" w:sz="0" w:space="0" w:color="auto"/>
        <w:left w:val="none" w:sz="0" w:space="0" w:color="auto"/>
        <w:bottom w:val="none" w:sz="0" w:space="0" w:color="auto"/>
        <w:right w:val="none" w:sz="0" w:space="0" w:color="auto"/>
      </w:divBdr>
    </w:div>
    <w:div w:id="2077319152">
      <w:bodyDiv w:val="1"/>
      <w:marLeft w:val="0"/>
      <w:marRight w:val="0"/>
      <w:marTop w:val="0"/>
      <w:marBottom w:val="0"/>
      <w:divBdr>
        <w:top w:val="none" w:sz="0" w:space="0" w:color="auto"/>
        <w:left w:val="none" w:sz="0" w:space="0" w:color="auto"/>
        <w:bottom w:val="none" w:sz="0" w:space="0" w:color="auto"/>
        <w:right w:val="none" w:sz="0" w:space="0" w:color="auto"/>
      </w:divBdr>
      <w:divsChild>
        <w:div w:id="984941575">
          <w:marLeft w:val="0"/>
          <w:marRight w:val="0"/>
          <w:marTop w:val="0"/>
          <w:marBottom w:val="0"/>
          <w:divBdr>
            <w:top w:val="none" w:sz="0" w:space="0" w:color="auto"/>
            <w:left w:val="none" w:sz="0" w:space="0" w:color="auto"/>
            <w:bottom w:val="none" w:sz="0" w:space="0" w:color="auto"/>
            <w:right w:val="none" w:sz="0" w:space="0" w:color="auto"/>
          </w:divBdr>
          <w:divsChild>
            <w:div w:id="120001477">
              <w:marLeft w:val="0"/>
              <w:marRight w:val="0"/>
              <w:marTop w:val="0"/>
              <w:marBottom w:val="0"/>
              <w:divBdr>
                <w:top w:val="none" w:sz="0" w:space="0" w:color="auto"/>
                <w:left w:val="none" w:sz="0" w:space="0" w:color="auto"/>
                <w:bottom w:val="none" w:sz="0" w:space="0" w:color="auto"/>
                <w:right w:val="none" w:sz="0" w:space="0" w:color="auto"/>
              </w:divBdr>
            </w:div>
            <w:div w:id="931201411">
              <w:marLeft w:val="0"/>
              <w:marRight w:val="0"/>
              <w:marTop w:val="0"/>
              <w:marBottom w:val="0"/>
              <w:divBdr>
                <w:top w:val="none" w:sz="0" w:space="0" w:color="auto"/>
                <w:left w:val="none" w:sz="0" w:space="0" w:color="auto"/>
                <w:bottom w:val="none" w:sz="0" w:space="0" w:color="auto"/>
                <w:right w:val="none" w:sz="0" w:space="0" w:color="auto"/>
              </w:divBdr>
            </w:div>
            <w:div w:id="1621955488">
              <w:marLeft w:val="0"/>
              <w:marRight w:val="0"/>
              <w:marTop w:val="0"/>
              <w:marBottom w:val="0"/>
              <w:divBdr>
                <w:top w:val="none" w:sz="0" w:space="0" w:color="auto"/>
                <w:left w:val="none" w:sz="0" w:space="0" w:color="auto"/>
                <w:bottom w:val="none" w:sz="0" w:space="0" w:color="auto"/>
                <w:right w:val="none" w:sz="0" w:space="0" w:color="auto"/>
              </w:divBdr>
            </w:div>
            <w:div w:id="1891764350">
              <w:marLeft w:val="0"/>
              <w:marRight w:val="0"/>
              <w:marTop w:val="0"/>
              <w:marBottom w:val="0"/>
              <w:divBdr>
                <w:top w:val="none" w:sz="0" w:space="0" w:color="auto"/>
                <w:left w:val="none" w:sz="0" w:space="0" w:color="auto"/>
                <w:bottom w:val="none" w:sz="0" w:space="0" w:color="auto"/>
                <w:right w:val="none" w:sz="0" w:space="0" w:color="auto"/>
              </w:divBdr>
            </w:div>
            <w:div w:id="20205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ificialintelligenceact.eu/assessment/eu-ai-act-compliance-check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algorithmic-transparency-recording-standard-hu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data-ethics-framework" TargetMode="External"/><Relationship Id="rId4" Type="http://schemas.openxmlformats.org/officeDocument/2006/relationships/settings" Target="settings.xml"/><Relationship Id="rId9" Type="http://schemas.openxmlformats.org/officeDocument/2006/relationships/hyperlink" Target="https://ico.org.uk/for-organisations/uk-gdpr-guidance-and-resources/artificial-intelligence/guidance-on-ai-and-data-protec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9F824-1CC3-499F-A6D5-3B39B78E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3573</Words>
  <Characters>19473</Characters>
  <Application>Microsoft Office Word</Application>
  <DocSecurity>4</DocSecurity>
  <Lines>354</Lines>
  <Paragraphs>130</Paragraphs>
  <ScaleCrop>false</ScaleCrop>
  <HeadingPairs>
    <vt:vector size="2" baseType="variant">
      <vt:variant>
        <vt:lpstr>Title</vt:lpstr>
      </vt:variant>
      <vt:variant>
        <vt:i4>1</vt:i4>
      </vt:variant>
    </vt:vector>
  </HeadingPairs>
  <TitlesOfParts>
    <vt:vector size="1" baseType="lpstr">
      <vt:lpstr/>
    </vt:vector>
  </TitlesOfParts>
  <Company>Three Rivers District Council</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 Mutty</dc:creator>
  <cp:lastModifiedBy>Liam Hornsby</cp:lastModifiedBy>
  <cp:revision>2</cp:revision>
  <cp:lastPrinted>2016-04-18T11:59:00Z</cp:lastPrinted>
  <dcterms:created xsi:type="dcterms:W3CDTF">2026-01-30T11:59:00Z</dcterms:created>
  <dcterms:modified xsi:type="dcterms:W3CDTF">2026-01-30T11:59:00Z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227698529</vt:i4>
  </property>
</Properties>
</file>