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Layout w:type="fixed"/>
        <w:tblLook w:val="0000" w:firstRow="0" w:lastRow="0" w:firstColumn="0" w:lastColumn="0" w:noHBand="0" w:noVBand="0"/>
      </w:tblPr>
      <w:tblGrid>
        <w:gridCol w:w="5040"/>
        <w:gridCol w:w="2349"/>
        <w:gridCol w:w="2349"/>
      </w:tblGrid>
      <w:tr w:rsidR="005B03A5" w:rsidRPr="00CF1BB0" w14:paraId="000A4DD6" w14:textId="77777777" w:rsidTr="00513DD5">
        <w:trPr>
          <w:trHeight w:val="336"/>
        </w:trPr>
        <w:tc>
          <w:tcPr>
            <w:tcW w:w="5040" w:type="dxa"/>
            <w:vMerge w:val="restart"/>
          </w:tcPr>
          <w:p w14:paraId="0906C889" w14:textId="39A64F01" w:rsidR="00E555FE" w:rsidRPr="005B03A5" w:rsidRDefault="005B78B1" w:rsidP="006A17A4">
            <w:pPr>
              <w:spacing w:before="0" w:after="0"/>
              <w:rPr>
                <w:rFonts w:ascii="Arial" w:eastAsia="Times New Roman" w:hAnsi="Arial"/>
                <w:szCs w:val="20"/>
              </w:rPr>
            </w:pPr>
            <w:r>
              <w:t xml:space="preserve"> </w:t>
            </w:r>
          </w:p>
        </w:tc>
        <w:tc>
          <w:tcPr>
            <w:tcW w:w="2349" w:type="dxa"/>
          </w:tcPr>
          <w:p w14:paraId="6447D741" w14:textId="77777777" w:rsidR="005B03A5" w:rsidRPr="004C6A72" w:rsidRDefault="005B03A5" w:rsidP="005B03A5">
            <w:pPr>
              <w:spacing w:before="0" w:after="0"/>
              <w:jc w:val="right"/>
              <w:rPr>
                <w:rFonts w:asciiTheme="minorHAnsi" w:eastAsia="Times New Roman" w:hAnsiTheme="minorHAnsi" w:cstheme="minorHAnsi"/>
                <w:b/>
                <w:szCs w:val="20"/>
              </w:rPr>
            </w:pPr>
            <w:r w:rsidRPr="004C6A72">
              <w:rPr>
                <w:rFonts w:asciiTheme="minorHAnsi" w:eastAsia="Times New Roman" w:hAnsiTheme="minorHAnsi" w:cstheme="minorHAnsi"/>
                <w:b/>
                <w:szCs w:val="20"/>
              </w:rPr>
              <w:t>Enquiries to:</w:t>
            </w:r>
          </w:p>
        </w:tc>
        <w:tc>
          <w:tcPr>
            <w:tcW w:w="2349" w:type="dxa"/>
          </w:tcPr>
          <w:p w14:paraId="3319CE40" w14:textId="6EC39F6A" w:rsidR="005B03A5" w:rsidRPr="004C6A72" w:rsidRDefault="00F10612" w:rsidP="005B03A5">
            <w:pPr>
              <w:spacing w:before="0" w:after="0"/>
              <w:rPr>
                <w:rFonts w:asciiTheme="minorHAnsi" w:eastAsia="Times New Roman" w:hAnsiTheme="minorHAnsi" w:cstheme="minorHAnsi"/>
              </w:rPr>
            </w:pPr>
            <w:r>
              <w:rPr>
                <w:rFonts w:asciiTheme="minorHAnsi" w:eastAsia="Times New Roman" w:hAnsiTheme="minorHAnsi" w:cstheme="minorHAnsi"/>
              </w:rPr>
              <w:t>TID@watford.gov.uk</w:t>
            </w:r>
          </w:p>
        </w:tc>
      </w:tr>
      <w:tr w:rsidR="005B03A5" w:rsidRPr="00CF1BB0" w14:paraId="38497926" w14:textId="77777777" w:rsidTr="00513DD5">
        <w:trPr>
          <w:trHeight w:val="336"/>
        </w:trPr>
        <w:tc>
          <w:tcPr>
            <w:tcW w:w="5040" w:type="dxa"/>
            <w:vMerge/>
          </w:tcPr>
          <w:p w14:paraId="2658C364" w14:textId="77777777" w:rsidR="005B03A5" w:rsidRPr="005B03A5" w:rsidRDefault="005B03A5" w:rsidP="005B03A5">
            <w:pPr>
              <w:spacing w:before="0" w:after="0"/>
              <w:rPr>
                <w:rFonts w:ascii="Arial" w:eastAsia="Times New Roman" w:hAnsi="Arial"/>
                <w:szCs w:val="20"/>
              </w:rPr>
            </w:pPr>
          </w:p>
        </w:tc>
        <w:tc>
          <w:tcPr>
            <w:tcW w:w="2349" w:type="dxa"/>
          </w:tcPr>
          <w:p w14:paraId="364C9318" w14:textId="22C4544B" w:rsidR="005B03A5" w:rsidRPr="004C6A72" w:rsidRDefault="005B03A5" w:rsidP="005B03A5">
            <w:pPr>
              <w:spacing w:before="0" w:after="0"/>
              <w:jc w:val="right"/>
              <w:rPr>
                <w:rFonts w:asciiTheme="minorHAnsi" w:eastAsia="Times New Roman" w:hAnsiTheme="minorHAnsi" w:cstheme="minorHAnsi"/>
                <w:b/>
                <w:szCs w:val="20"/>
              </w:rPr>
            </w:pPr>
          </w:p>
        </w:tc>
        <w:tc>
          <w:tcPr>
            <w:tcW w:w="2349" w:type="dxa"/>
          </w:tcPr>
          <w:p w14:paraId="32B3D6F0" w14:textId="115C736A" w:rsidR="005B03A5" w:rsidRPr="004C6A72" w:rsidRDefault="005B03A5" w:rsidP="005B03A5">
            <w:pPr>
              <w:spacing w:before="0" w:after="0"/>
              <w:rPr>
                <w:rFonts w:asciiTheme="minorHAnsi" w:eastAsia="Times New Roman" w:hAnsiTheme="minorHAnsi" w:cstheme="minorHAnsi"/>
              </w:rPr>
            </w:pPr>
          </w:p>
        </w:tc>
      </w:tr>
      <w:tr w:rsidR="005B03A5" w:rsidRPr="00CF1BB0" w14:paraId="29DB1C8A" w14:textId="77777777" w:rsidTr="00513DD5">
        <w:trPr>
          <w:trHeight w:val="336"/>
        </w:trPr>
        <w:tc>
          <w:tcPr>
            <w:tcW w:w="5040" w:type="dxa"/>
            <w:vMerge/>
          </w:tcPr>
          <w:p w14:paraId="75B976FA" w14:textId="77777777" w:rsidR="005B03A5" w:rsidRPr="005B03A5" w:rsidRDefault="005B03A5" w:rsidP="005B03A5">
            <w:pPr>
              <w:spacing w:before="0" w:after="0"/>
              <w:rPr>
                <w:rFonts w:ascii="Arial" w:eastAsia="Times New Roman" w:hAnsi="Arial"/>
                <w:szCs w:val="20"/>
              </w:rPr>
            </w:pPr>
          </w:p>
        </w:tc>
        <w:tc>
          <w:tcPr>
            <w:tcW w:w="2349" w:type="dxa"/>
          </w:tcPr>
          <w:p w14:paraId="67163C4B" w14:textId="77777777" w:rsidR="005B03A5" w:rsidRPr="004C6A72" w:rsidRDefault="005B03A5" w:rsidP="005B03A5">
            <w:pPr>
              <w:spacing w:before="0" w:after="0"/>
              <w:jc w:val="right"/>
              <w:rPr>
                <w:rFonts w:asciiTheme="minorHAnsi" w:eastAsia="Times New Roman" w:hAnsiTheme="minorHAnsi" w:cstheme="minorHAnsi"/>
                <w:b/>
                <w:szCs w:val="20"/>
              </w:rPr>
            </w:pPr>
            <w:r w:rsidRPr="004C6A72">
              <w:rPr>
                <w:rFonts w:asciiTheme="minorHAnsi" w:eastAsia="Times New Roman" w:hAnsiTheme="minorHAnsi" w:cstheme="minorHAnsi"/>
                <w:b/>
                <w:szCs w:val="20"/>
              </w:rPr>
              <w:t>Our reference:</w:t>
            </w:r>
          </w:p>
        </w:tc>
        <w:tc>
          <w:tcPr>
            <w:tcW w:w="2349" w:type="dxa"/>
          </w:tcPr>
          <w:p w14:paraId="5B14039A" w14:textId="7699CDCA" w:rsidR="005B03A5" w:rsidRPr="004C6A72" w:rsidRDefault="00C25F81" w:rsidP="0030647D">
            <w:pPr>
              <w:spacing w:before="0" w:after="0"/>
              <w:rPr>
                <w:rFonts w:asciiTheme="minorHAnsi" w:eastAsia="Times New Roman" w:hAnsiTheme="minorHAnsi" w:cstheme="minorHAnsi"/>
              </w:rPr>
            </w:pPr>
            <w:r>
              <w:rPr>
                <w:rFonts w:asciiTheme="minorHAnsi" w:eastAsia="Times New Roman" w:hAnsiTheme="minorHAnsi" w:cstheme="minorHAnsi"/>
              </w:rPr>
              <w:t>TH</w:t>
            </w:r>
            <w:r w:rsidR="00D45B74">
              <w:rPr>
                <w:rFonts w:asciiTheme="minorHAnsi" w:eastAsia="Times New Roman" w:hAnsiTheme="minorHAnsi" w:cstheme="minorHAnsi"/>
              </w:rPr>
              <w:t>/</w:t>
            </w:r>
            <w:r w:rsidR="005A4A06">
              <w:rPr>
                <w:rFonts w:asciiTheme="minorHAnsi" w:eastAsia="Times New Roman" w:hAnsiTheme="minorHAnsi" w:cstheme="minorHAnsi"/>
              </w:rPr>
              <w:t>Oxhey</w:t>
            </w:r>
          </w:p>
        </w:tc>
      </w:tr>
      <w:tr w:rsidR="00EC3D9C" w:rsidRPr="00CF1BB0" w14:paraId="75DAC5D7" w14:textId="77777777" w:rsidTr="00513DD5">
        <w:trPr>
          <w:trHeight w:val="336"/>
        </w:trPr>
        <w:tc>
          <w:tcPr>
            <w:tcW w:w="5040" w:type="dxa"/>
            <w:vMerge/>
          </w:tcPr>
          <w:p w14:paraId="55E29BB2" w14:textId="77777777" w:rsidR="00EC3D9C" w:rsidRPr="005B03A5" w:rsidRDefault="00EC3D9C" w:rsidP="005B03A5">
            <w:pPr>
              <w:spacing w:before="0" w:after="0"/>
              <w:rPr>
                <w:rFonts w:ascii="Arial" w:eastAsia="Times New Roman" w:hAnsi="Arial"/>
                <w:szCs w:val="20"/>
              </w:rPr>
            </w:pPr>
          </w:p>
        </w:tc>
        <w:tc>
          <w:tcPr>
            <w:tcW w:w="2349" w:type="dxa"/>
          </w:tcPr>
          <w:p w14:paraId="717BD307" w14:textId="77777777" w:rsidR="00EC3D9C" w:rsidRPr="004C6A72" w:rsidRDefault="00EC3D9C" w:rsidP="00376614">
            <w:pPr>
              <w:spacing w:before="0" w:after="0"/>
              <w:jc w:val="right"/>
              <w:rPr>
                <w:rFonts w:asciiTheme="minorHAnsi" w:eastAsia="Times New Roman" w:hAnsiTheme="minorHAnsi" w:cstheme="minorHAnsi"/>
                <w:b/>
                <w:szCs w:val="20"/>
              </w:rPr>
            </w:pPr>
            <w:r w:rsidRPr="004C6A72">
              <w:rPr>
                <w:rFonts w:asciiTheme="minorHAnsi" w:eastAsia="Times New Roman" w:hAnsiTheme="minorHAnsi" w:cstheme="minorHAnsi"/>
                <w:b/>
                <w:szCs w:val="20"/>
              </w:rPr>
              <w:t>Date:</w:t>
            </w:r>
          </w:p>
        </w:tc>
        <w:tc>
          <w:tcPr>
            <w:tcW w:w="2349" w:type="dxa"/>
          </w:tcPr>
          <w:p w14:paraId="365BABCE" w14:textId="217E134A" w:rsidR="00EC3D9C" w:rsidRPr="004C6A72" w:rsidRDefault="005A4A06" w:rsidP="0007700D">
            <w:pPr>
              <w:spacing w:before="0" w:after="0"/>
              <w:rPr>
                <w:rFonts w:asciiTheme="minorHAnsi" w:eastAsia="Times New Roman" w:hAnsiTheme="minorHAnsi" w:cstheme="minorHAnsi"/>
              </w:rPr>
            </w:pPr>
            <w:r>
              <w:rPr>
                <w:rFonts w:asciiTheme="minorHAnsi" w:eastAsia="Times New Roman" w:hAnsiTheme="minorHAnsi" w:cstheme="minorHAnsi"/>
              </w:rPr>
              <w:t>May</w:t>
            </w:r>
            <w:r w:rsidR="00C25F81">
              <w:rPr>
                <w:rFonts w:asciiTheme="minorHAnsi" w:eastAsia="Times New Roman" w:hAnsiTheme="minorHAnsi" w:cstheme="minorHAnsi"/>
              </w:rPr>
              <w:t xml:space="preserve"> 2020</w:t>
            </w:r>
          </w:p>
        </w:tc>
      </w:tr>
      <w:tr w:rsidR="00EC3D9C" w:rsidRPr="005B03A5" w14:paraId="357F2ABB" w14:textId="77777777" w:rsidTr="00513DD5">
        <w:trPr>
          <w:gridAfter w:val="2"/>
          <w:wAfter w:w="4698" w:type="dxa"/>
          <w:trHeight w:val="253"/>
        </w:trPr>
        <w:tc>
          <w:tcPr>
            <w:tcW w:w="5040" w:type="dxa"/>
            <w:vMerge/>
          </w:tcPr>
          <w:p w14:paraId="64E4B84C" w14:textId="77777777" w:rsidR="00EC3D9C" w:rsidRPr="005B03A5" w:rsidRDefault="00EC3D9C" w:rsidP="005B03A5">
            <w:pPr>
              <w:spacing w:before="0" w:after="0"/>
              <w:rPr>
                <w:rFonts w:ascii="Arial" w:eastAsia="Times New Roman" w:hAnsi="Arial"/>
                <w:szCs w:val="20"/>
              </w:rPr>
            </w:pPr>
          </w:p>
        </w:tc>
      </w:tr>
    </w:tbl>
    <w:p w14:paraId="5AEDF577" w14:textId="77777777" w:rsidR="003A7AD0" w:rsidRDefault="003A7AD0" w:rsidP="003A7AD0">
      <w:pPr>
        <w:spacing w:before="0" w:after="0"/>
        <w:jc w:val="both"/>
        <w:rPr>
          <w:rFonts w:asciiTheme="minorHAnsi" w:eastAsia="Times New Roman" w:hAnsiTheme="minorHAnsi" w:cstheme="minorHAnsi"/>
          <w:sz w:val="24"/>
          <w:szCs w:val="24"/>
        </w:rPr>
      </w:pPr>
    </w:p>
    <w:p w14:paraId="3F5CC41E" w14:textId="3C31BB5F" w:rsidR="00251DDA" w:rsidRPr="000D6548" w:rsidRDefault="00251DDA" w:rsidP="00CB7072">
      <w:pPr>
        <w:spacing w:before="0" w:after="0"/>
        <w:jc w:val="both"/>
        <w:rPr>
          <w:rFonts w:asciiTheme="minorHAnsi" w:eastAsia="Times New Roman" w:hAnsiTheme="minorHAnsi" w:cstheme="minorHAnsi"/>
          <w:sz w:val="24"/>
          <w:szCs w:val="24"/>
        </w:rPr>
      </w:pPr>
      <w:r w:rsidRPr="000D6548">
        <w:rPr>
          <w:rFonts w:asciiTheme="minorHAnsi" w:eastAsia="Times New Roman" w:hAnsiTheme="minorHAnsi" w:cstheme="minorHAnsi"/>
          <w:sz w:val="24"/>
          <w:szCs w:val="24"/>
        </w:rPr>
        <w:t>Dear Sir/Madam,</w:t>
      </w:r>
    </w:p>
    <w:p w14:paraId="37250FCB" w14:textId="77777777" w:rsidR="00063717" w:rsidRPr="00063717" w:rsidRDefault="00063717" w:rsidP="00CB7072">
      <w:pPr>
        <w:spacing w:before="0" w:after="0"/>
        <w:jc w:val="both"/>
        <w:rPr>
          <w:rFonts w:asciiTheme="minorHAnsi" w:eastAsia="Times New Roman" w:hAnsiTheme="minorHAnsi" w:cstheme="minorHAnsi"/>
          <w:sz w:val="20"/>
          <w:szCs w:val="20"/>
        </w:rPr>
      </w:pPr>
    </w:p>
    <w:p w14:paraId="22015013" w14:textId="1E11C0B8" w:rsidR="005F24A3" w:rsidRDefault="00026CEE" w:rsidP="00CB7072">
      <w:pPr>
        <w:spacing w:before="0" w:after="0"/>
        <w:jc w:val="both"/>
        <w:rPr>
          <w:rFonts w:ascii="Arial" w:eastAsia="Times New Roman" w:hAnsi="Arial"/>
          <w:b/>
        </w:rPr>
      </w:pPr>
      <w:r>
        <w:rPr>
          <w:rFonts w:ascii="Arial" w:eastAsia="Times New Roman" w:hAnsi="Arial"/>
          <w:b/>
        </w:rPr>
        <w:t>OXHEY VILLAGE</w:t>
      </w:r>
      <w:r w:rsidR="002711DC">
        <w:rPr>
          <w:rFonts w:ascii="Arial" w:eastAsia="Times New Roman" w:hAnsi="Arial"/>
          <w:b/>
        </w:rPr>
        <w:t xml:space="preserve"> </w:t>
      </w:r>
      <w:r>
        <w:rPr>
          <w:rFonts w:ascii="Arial" w:eastAsia="Times New Roman" w:hAnsi="Arial"/>
          <w:b/>
        </w:rPr>
        <w:t xml:space="preserve">PERMIT PARKING AREA </w:t>
      </w:r>
      <w:r w:rsidR="002711DC">
        <w:rPr>
          <w:rFonts w:ascii="Arial" w:eastAsia="Times New Roman" w:hAnsi="Arial"/>
          <w:b/>
        </w:rPr>
        <w:t>–</w:t>
      </w:r>
      <w:r w:rsidR="005F24A3">
        <w:rPr>
          <w:rFonts w:ascii="Arial" w:eastAsia="Times New Roman" w:hAnsi="Arial"/>
          <w:b/>
        </w:rPr>
        <w:t xml:space="preserve"> </w:t>
      </w:r>
      <w:r>
        <w:rPr>
          <w:rFonts w:ascii="Arial" w:eastAsia="Times New Roman" w:hAnsi="Arial"/>
          <w:b/>
        </w:rPr>
        <w:t>FINAL</w:t>
      </w:r>
      <w:r w:rsidR="00FD5B86">
        <w:rPr>
          <w:rFonts w:ascii="Arial" w:eastAsia="Times New Roman" w:hAnsi="Arial"/>
          <w:b/>
        </w:rPr>
        <w:t xml:space="preserve"> </w:t>
      </w:r>
      <w:r w:rsidR="002711DC">
        <w:rPr>
          <w:rFonts w:ascii="Arial" w:eastAsia="Times New Roman" w:hAnsi="Arial"/>
          <w:b/>
        </w:rPr>
        <w:t xml:space="preserve">RESIDENTS </w:t>
      </w:r>
      <w:r w:rsidR="003A7AD0">
        <w:rPr>
          <w:rFonts w:ascii="Arial" w:eastAsia="Times New Roman" w:hAnsi="Arial"/>
          <w:b/>
        </w:rPr>
        <w:t>&amp;</w:t>
      </w:r>
      <w:r w:rsidR="002711DC">
        <w:rPr>
          <w:rFonts w:ascii="Arial" w:eastAsia="Times New Roman" w:hAnsi="Arial"/>
          <w:b/>
        </w:rPr>
        <w:t xml:space="preserve"> BUSINESSES CONSULTATION</w:t>
      </w:r>
      <w:r w:rsidR="00C25F81">
        <w:rPr>
          <w:rFonts w:ascii="Arial" w:eastAsia="Times New Roman" w:hAnsi="Arial"/>
          <w:b/>
        </w:rPr>
        <w:t xml:space="preserve"> </w:t>
      </w:r>
      <w:r w:rsidR="00FD5B86">
        <w:rPr>
          <w:rFonts w:ascii="Arial" w:eastAsia="Times New Roman" w:hAnsi="Arial"/>
          <w:b/>
        </w:rPr>
        <w:t>RESULTS</w:t>
      </w:r>
    </w:p>
    <w:p w14:paraId="69FDF26E" w14:textId="77777777" w:rsidR="00CB7072" w:rsidRDefault="00CB7072" w:rsidP="00CB7072">
      <w:pPr>
        <w:spacing w:before="0" w:after="0"/>
        <w:jc w:val="both"/>
        <w:rPr>
          <w:rFonts w:asciiTheme="minorHAnsi" w:hAnsiTheme="minorHAnsi" w:cs="Arial"/>
          <w:sz w:val="24"/>
          <w:szCs w:val="24"/>
        </w:rPr>
      </w:pPr>
    </w:p>
    <w:p w14:paraId="247E16C1" w14:textId="5A8F6CAF" w:rsidR="002A5019" w:rsidRDefault="002711DC" w:rsidP="00CB7072">
      <w:pPr>
        <w:spacing w:before="0" w:after="0"/>
        <w:jc w:val="both"/>
        <w:rPr>
          <w:rFonts w:asciiTheme="minorHAnsi" w:hAnsiTheme="minorHAnsi" w:cs="Arial"/>
          <w:sz w:val="24"/>
          <w:szCs w:val="24"/>
        </w:rPr>
      </w:pPr>
      <w:r>
        <w:rPr>
          <w:rFonts w:asciiTheme="minorHAnsi" w:hAnsiTheme="minorHAnsi" w:cs="Arial"/>
          <w:sz w:val="24"/>
          <w:szCs w:val="24"/>
        </w:rPr>
        <w:t xml:space="preserve">I am writing to </w:t>
      </w:r>
      <w:r w:rsidR="002A5019">
        <w:rPr>
          <w:rFonts w:asciiTheme="minorHAnsi" w:hAnsiTheme="minorHAnsi" w:cs="Arial"/>
          <w:sz w:val="24"/>
          <w:szCs w:val="24"/>
        </w:rPr>
        <w:t xml:space="preserve">let you know </w:t>
      </w:r>
      <w:r>
        <w:rPr>
          <w:rFonts w:asciiTheme="minorHAnsi" w:hAnsiTheme="minorHAnsi" w:cs="Arial"/>
          <w:sz w:val="24"/>
          <w:szCs w:val="24"/>
        </w:rPr>
        <w:t xml:space="preserve">the results of the </w:t>
      </w:r>
      <w:r w:rsidR="002A5019">
        <w:rPr>
          <w:rFonts w:asciiTheme="minorHAnsi" w:hAnsiTheme="minorHAnsi" w:cs="Arial"/>
          <w:sz w:val="24"/>
          <w:szCs w:val="24"/>
        </w:rPr>
        <w:t>f</w:t>
      </w:r>
      <w:r w:rsidR="00026CEE">
        <w:rPr>
          <w:rFonts w:asciiTheme="minorHAnsi" w:hAnsiTheme="minorHAnsi" w:cs="Arial"/>
          <w:sz w:val="24"/>
          <w:szCs w:val="24"/>
        </w:rPr>
        <w:t>inal</w:t>
      </w:r>
      <w:r w:rsidR="00DA3307">
        <w:rPr>
          <w:rFonts w:asciiTheme="minorHAnsi" w:hAnsiTheme="minorHAnsi" w:cs="Arial"/>
          <w:sz w:val="24"/>
          <w:szCs w:val="24"/>
        </w:rPr>
        <w:t xml:space="preserve"> </w:t>
      </w:r>
      <w:r>
        <w:rPr>
          <w:rFonts w:asciiTheme="minorHAnsi" w:hAnsiTheme="minorHAnsi" w:cs="Arial"/>
          <w:sz w:val="24"/>
          <w:szCs w:val="24"/>
        </w:rPr>
        <w:t xml:space="preserve">residents </w:t>
      </w:r>
      <w:r w:rsidR="002A5019">
        <w:rPr>
          <w:rFonts w:asciiTheme="minorHAnsi" w:hAnsiTheme="minorHAnsi" w:cs="Arial"/>
          <w:sz w:val="24"/>
          <w:szCs w:val="24"/>
        </w:rPr>
        <w:t>and</w:t>
      </w:r>
      <w:r w:rsidR="00010FD2">
        <w:rPr>
          <w:rFonts w:asciiTheme="minorHAnsi" w:hAnsiTheme="minorHAnsi" w:cs="Arial"/>
          <w:sz w:val="24"/>
          <w:szCs w:val="24"/>
        </w:rPr>
        <w:t xml:space="preserve"> </w:t>
      </w:r>
      <w:r w:rsidR="00C70895">
        <w:rPr>
          <w:rFonts w:asciiTheme="minorHAnsi" w:hAnsiTheme="minorHAnsi" w:cs="Arial"/>
          <w:sz w:val="24"/>
          <w:szCs w:val="24"/>
        </w:rPr>
        <w:t xml:space="preserve">businesses </w:t>
      </w:r>
      <w:r w:rsidR="00026CEE">
        <w:rPr>
          <w:rFonts w:asciiTheme="minorHAnsi" w:hAnsiTheme="minorHAnsi" w:cs="Arial"/>
          <w:sz w:val="24"/>
          <w:szCs w:val="24"/>
        </w:rPr>
        <w:t>consultation</w:t>
      </w:r>
      <w:r>
        <w:rPr>
          <w:rFonts w:asciiTheme="minorHAnsi" w:hAnsiTheme="minorHAnsi" w:cs="Arial"/>
          <w:sz w:val="24"/>
          <w:szCs w:val="24"/>
        </w:rPr>
        <w:t xml:space="preserve"> conducted </w:t>
      </w:r>
      <w:r w:rsidR="008E2D27">
        <w:rPr>
          <w:rFonts w:asciiTheme="minorHAnsi" w:hAnsiTheme="minorHAnsi" w:cs="Arial"/>
          <w:sz w:val="24"/>
          <w:szCs w:val="24"/>
        </w:rPr>
        <w:t>during</w:t>
      </w:r>
      <w:r>
        <w:rPr>
          <w:rFonts w:asciiTheme="minorHAnsi" w:hAnsiTheme="minorHAnsi" w:cs="Arial"/>
          <w:sz w:val="24"/>
          <w:szCs w:val="24"/>
        </w:rPr>
        <w:t xml:space="preserve"> </w:t>
      </w:r>
      <w:r w:rsidR="00C70895">
        <w:rPr>
          <w:rFonts w:asciiTheme="minorHAnsi" w:hAnsiTheme="minorHAnsi" w:cs="Arial"/>
          <w:sz w:val="24"/>
          <w:szCs w:val="24"/>
        </w:rPr>
        <w:t>February</w:t>
      </w:r>
      <w:r w:rsidR="008E2D27">
        <w:rPr>
          <w:rFonts w:asciiTheme="minorHAnsi" w:hAnsiTheme="minorHAnsi" w:cs="Arial"/>
          <w:sz w:val="24"/>
          <w:szCs w:val="24"/>
        </w:rPr>
        <w:t>/March</w:t>
      </w:r>
      <w:r w:rsidR="00C70895">
        <w:rPr>
          <w:rFonts w:asciiTheme="minorHAnsi" w:hAnsiTheme="minorHAnsi" w:cs="Arial"/>
          <w:sz w:val="24"/>
          <w:szCs w:val="24"/>
        </w:rPr>
        <w:t xml:space="preserve"> 2020 in </w:t>
      </w:r>
      <w:r w:rsidR="00026CEE">
        <w:rPr>
          <w:rFonts w:asciiTheme="minorHAnsi" w:hAnsiTheme="minorHAnsi" w:cs="Arial"/>
          <w:sz w:val="24"/>
          <w:szCs w:val="24"/>
        </w:rPr>
        <w:t>Oxhey village</w:t>
      </w:r>
      <w:r w:rsidR="002A5019">
        <w:rPr>
          <w:rFonts w:asciiTheme="minorHAnsi" w:hAnsiTheme="minorHAnsi" w:cs="Arial"/>
          <w:sz w:val="24"/>
          <w:szCs w:val="24"/>
        </w:rPr>
        <w:t>. This explored</w:t>
      </w:r>
      <w:r w:rsidR="00C70895">
        <w:rPr>
          <w:rFonts w:asciiTheme="minorHAnsi" w:hAnsiTheme="minorHAnsi" w:cs="Arial"/>
          <w:sz w:val="24"/>
          <w:szCs w:val="24"/>
        </w:rPr>
        <w:t xml:space="preserve"> whether there was a majority of residents in favour of </w:t>
      </w:r>
      <w:r w:rsidR="002A5019">
        <w:rPr>
          <w:rFonts w:asciiTheme="minorHAnsi" w:hAnsiTheme="minorHAnsi" w:cs="Arial"/>
          <w:sz w:val="24"/>
          <w:szCs w:val="24"/>
        </w:rPr>
        <w:t>t</w:t>
      </w:r>
      <w:r w:rsidR="00A23459">
        <w:rPr>
          <w:rFonts w:asciiTheme="minorHAnsi" w:hAnsiTheme="minorHAnsi" w:cs="Arial"/>
          <w:sz w:val="24"/>
          <w:szCs w:val="24"/>
        </w:rPr>
        <w:t xml:space="preserve">he </w:t>
      </w:r>
      <w:r w:rsidR="002A5019">
        <w:rPr>
          <w:rFonts w:asciiTheme="minorHAnsi" w:hAnsiTheme="minorHAnsi" w:cs="Arial"/>
          <w:sz w:val="24"/>
          <w:szCs w:val="24"/>
        </w:rPr>
        <w:t>c</w:t>
      </w:r>
      <w:r w:rsidR="00A23459">
        <w:rPr>
          <w:rFonts w:asciiTheme="minorHAnsi" w:hAnsiTheme="minorHAnsi" w:cs="Arial"/>
          <w:sz w:val="24"/>
          <w:szCs w:val="24"/>
        </w:rPr>
        <w:t xml:space="preserve">ouncil </w:t>
      </w:r>
      <w:r w:rsidR="00C70895">
        <w:rPr>
          <w:rFonts w:asciiTheme="minorHAnsi" w:hAnsiTheme="minorHAnsi" w:cs="Arial"/>
          <w:sz w:val="24"/>
          <w:szCs w:val="24"/>
        </w:rPr>
        <w:t xml:space="preserve">implementing a </w:t>
      </w:r>
      <w:r w:rsidR="00026CEE">
        <w:rPr>
          <w:rFonts w:asciiTheme="minorHAnsi" w:hAnsiTheme="minorHAnsi" w:cs="Arial"/>
          <w:sz w:val="24"/>
          <w:szCs w:val="24"/>
        </w:rPr>
        <w:t xml:space="preserve">Permit Parking </w:t>
      </w:r>
      <w:r w:rsidR="000F4692">
        <w:rPr>
          <w:rFonts w:asciiTheme="minorHAnsi" w:hAnsiTheme="minorHAnsi" w:cs="Arial"/>
          <w:sz w:val="24"/>
          <w:szCs w:val="24"/>
        </w:rPr>
        <w:t>A</w:t>
      </w:r>
      <w:r w:rsidR="00026CEE">
        <w:rPr>
          <w:rFonts w:asciiTheme="minorHAnsi" w:hAnsiTheme="minorHAnsi" w:cs="Arial"/>
          <w:sz w:val="24"/>
          <w:szCs w:val="24"/>
        </w:rPr>
        <w:t>rea</w:t>
      </w:r>
      <w:r w:rsidR="00C70895">
        <w:rPr>
          <w:rFonts w:asciiTheme="minorHAnsi" w:hAnsiTheme="minorHAnsi" w:cs="Arial"/>
          <w:sz w:val="24"/>
          <w:szCs w:val="24"/>
        </w:rPr>
        <w:t xml:space="preserve"> (</w:t>
      </w:r>
      <w:r w:rsidR="000F4692">
        <w:rPr>
          <w:rFonts w:asciiTheme="minorHAnsi" w:hAnsiTheme="minorHAnsi" w:cs="Arial"/>
          <w:sz w:val="24"/>
          <w:szCs w:val="24"/>
        </w:rPr>
        <w:t>PPA</w:t>
      </w:r>
      <w:r w:rsidR="00C70895">
        <w:rPr>
          <w:rFonts w:asciiTheme="minorHAnsi" w:hAnsiTheme="minorHAnsi" w:cs="Arial"/>
          <w:sz w:val="24"/>
          <w:szCs w:val="24"/>
        </w:rPr>
        <w:t>)</w:t>
      </w:r>
      <w:r w:rsidR="00A23459">
        <w:rPr>
          <w:rFonts w:asciiTheme="minorHAnsi" w:hAnsiTheme="minorHAnsi" w:cs="Arial"/>
          <w:sz w:val="24"/>
          <w:szCs w:val="24"/>
        </w:rPr>
        <w:t>.</w:t>
      </w:r>
      <w:r w:rsidR="005F24A3" w:rsidRPr="001F4FF3">
        <w:rPr>
          <w:rFonts w:asciiTheme="minorHAnsi" w:hAnsiTheme="minorHAnsi" w:cs="Arial"/>
          <w:sz w:val="24"/>
          <w:szCs w:val="24"/>
        </w:rPr>
        <w:t xml:space="preserve"> </w:t>
      </w:r>
    </w:p>
    <w:p w14:paraId="531E61B8" w14:textId="77777777" w:rsidR="002A5019" w:rsidRDefault="002A5019" w:rsidP="00CB7072">
      <w:pPr>
        <w:spacing w:before="0" w:after="0"/>
        <w:jc w:val="both"/>
        <w:rPr>
          <w:rFonts w:asciiTheme="minorHAnsi" w:hAnsiTheme="minorHAnsi" w:cs="Arial"/>
          <w:sz w:val="24"/>
          <w:szCs w:val="24"/>
        </w:rPr>
      </w:pPr>
    </w:p>
    <w:p w14:paraId="2769A260" w14:textId="4B494A65" w:rsidR="005F24A3" w:rsidRPr="001F4FF3" w:rsidRDefault="005F24A3" w:rsidP="00CB7072">
      <w:pPr>
        <w:spacing w:before="0" w:after="0"/>
        <w:jc w:val="both"/>
        <w:rPr>
          <w:rFonts w:asciiTheme="minorHAnsi" w:hAnsiTheme="minorHAnsi" w:cs="Arial"/>
          <w:sz w:val="24"/>
          <w:szCs w:val="24"/>
        </w:rPr>
      </w:pPr>
      <w:r w:rsidRPr="001F4FF3">
        <w:rPr>
          <w:rFonts w:asciiTheme="minorHAnsi" w:hAnsiTheme="minorHAnsi" w:cs="Arial"/>
          <w:sz w:val="24"/>
          <w:szCs w:val="24"/>
        </w:rPr>
        <w:t>During th</w:t>
      </w:r>
      <w:r w:rsidR="008E2D27">
        <w:rPr>
          <w:rFonts w:asciiTheme="minorHAnsi" w:hAnsiTheme="minorHAnsi" w:cs="Arial"/>
          <w:sz w:val="24"/>
          <w:szCs w:val="24"/>
        </w:rPr>
        <w:t>is</w:t>
      </w:r>
      <w:r w:rsidRPr="001F4FF3">
        <w:rPr>
          <w:rFonts w:asciiTheme="minorHAnsi" w:hAnsiTheme="minorHAnsi" w:cs="Arial"/>
          <w:sz w:val="24"/>
          <w:szCs w:val="24"/>
        </w:rPr>
        <w:t xml:space="preserve"> </w:t>
      </w:r>
      <w:r w:rsidR="00A23459">
        <w:rPr>
          <w:rFonts w:asciiTheme="minorHAnsi" w:hAnsiTheme="minorHAnsi" w:cs="Arial"/>
          <w:sz w:val="24"/>
          <w:szCs w:val="24"/>
        </w:rPr>
        <w:t xml:space="preserve">consultation </w:t>
      </w:r>
      <w:r w:rsidRPr="001F4FF3">
        <w:rPr>
          <w:rFonts w:asciiTheme="minorHAnsi" w:hAnsiTheme="minorHAnsi" w:cs="Arial"/>
          <w:sz w:val="24"/>
          <w:szCs w:val="24"/>
        </w:rPr>
        <w:t>exercise consultees were asked whether they w</w:t>
      </w:r>
      <w:r w:rsidR="00A23459">
        <w:rPr>
          <w:rFonts w:asciiTheme="minorHAnsi" w:hAnsiTheme="minorHAnsi" w:cs="Arial"/>
          <w:sz w:val="24"/>
          <w:szCs w:val="24"/>
        </w:rPr>
        <w:t>ould</w:t>
      </w:r>
      <w:r w:rsidRPr="001F4FF3">
        <w:rPr>
          <w:rFonts w:asciiTheme="minorHAnsi" w:hAnsiTheme="minorHAnsi" w:cs="Arial"/>
          <w:sz w:val="24"/>
          <w:szCs w:val="24"/>
        </w:rPr>
        <w:t xml:space="preserve"> support the principle of a controlled parking</w:t>
      </w:r>
      <w:r>
        <w:rPr>
          <w:rFonts w:asciiTheme="minorHAnsi" w:hAnsiTheme="minorHAnsi" w:cs="Arial"/>
          <w:sz w:val="24"/>
          <w:szCs w:val="24"/>
        </w:rPr>
        <w:t xml:space="preserve"> zone</w:t>
      </w:r>
      <w:r w:rsidR="00C70895">
        <w:rPr>
          <w:rFonts w:asciiTheme="minorHAnsi" w:hAnsiTheme="minorHAnsi" w:cs="Arial"/>
          <w:sz w:val="24"/>
          <w:szCs w:val="24"/>
        </w:rPr>
        <w:t xml:space="preserve"> operational </w:t>
      </w:r>
      <w:r w:rsidR="00C70895" w:rsidRPr="00A23459">
        <w:rPr>
          <w:rFonts w:asciiTheme="minorHAnsi" w:hAnsiTheme="minorHAnsi" w:cs="Arial"/>
          <w:b/>
          <w:bCs/>
          <w:sz w:val="24"/>
          <w:szCs w:val="24"/>
        </w:rPr>
        <w:t xml:space="preserve">Monday </w:t>
      </w:r>
      <w:r w:rsidR="00026CEE">
        <w:rPr>
          <w:rFonts w:asciiTheme="minorHAnsi" w:hAnsiTheme="minorHAnsi" w:cs="Arial"/>
          <w:b/>
          <w:bCs/>
          <w:sz w:val="24"/>
          <w:szCs w:val="24"/>
        </w:rPr>
        <w:t>to Friday</w:t>
      </w:r>
      <w:r w:rsidR="00A23459" w:rsidRPr="00A23459">
        <w:rPr>
          <w:rFonts w:asciiTheme="minorHAnsi" w:hAnsiTheme="minorHAnsi" w:cs="Arial"/>
          <w:b/>
          <w:bCs/>
          <w:sz w:val="24"/>
          <w:szCs w:val="24"/>
        </w:rPr>
        <w:t xml:space="preserve"> </w:t>
      </w:r>
      <w:r w:rsidR="00026CEE">
        <w:rPr>
          <w:rFonts w:asciiTheme="minorHAnsi" w:hAnsiTheme="minorHAnsi" w:cs="Arial"/>
          <w:b/>
          <w:bCs/>
          <w:sz w:val="24"/>
          <w:szCs w:val="24"/>
        </w:rPr>
        <w:t>9</w:t>
      </w:r>
      <w:r w:rsidR="00A23459" w:rsidRPr="00A23459">
        <w:rPr>
          <w:rFonts w:asciiTheme="minorHAnsi" w:hAnsiTheme="minorHAnsi" w:cs="Arial"/>
          <w:b/>
          <w:bCs/>
          <w:sz w:val="24"/>
          <w:szCs w:val="24"/>
        </w:rPr>
        <w:t>am-</w:t>
      </w:r>
      <w:r w:rsidR="00026CEE">
        <w:rPr>
          <w:rFonts w:asciiTheme="minorHAnsi" w:hAnsiTheme="minorHAnsi" w:cs="Arial"/>
          <w:b/>
          <w:bCs/>
          <w:sz w:val="24"/>
          <w:szCs w:val="24"/>
        </w:rPr>
        <w:t>11</w:t>
      </w:r>
      <w:r w:rsidR="00A23459" w:rsidRPr="00A23459">
        <w:rPr>
          <w:rFonts w:asciiTheme="minorHAnsi" w:hAnsiTheme="minorHAnsi" w:cs="Arial"/>
          <w:b/>
          <w:bCs/>
          <w:sz w:val="24"/>
          <w:szCs w:val="24"/>
        </w:rPr>
        <w:t>am</w:t>
      </w:r>
      <w:r w:rsidRPr="001F4FF3">
        <w:rPr>
          <w:rFonts w:asciiTheme="minorHAnsi" w:hAnsiTheme="minorHAnsi" w:cs="Arial"/>
          <w:sz w:val="24"/>
          <w:szCs w:val="24"/>
        </w:rPr>
        <w:t xml:space="preserve">. The purpose of this letter is to inform you of the results of the consultation and also advise you on the </w:t>
      </w:r>
      <w:r w:rsidR="008E2D27">
        <w:rPr>
          <w:rFonts w:asciiTheme="minorHAnsi" w:hAnsiTheme="minorHAnsi" w:cs="Arial"/>
          <w:sz w:val="24"/>
          <w:szCs w:val="24"/>
        </w:rPr>
        <w:t>process moving forward from here.</w:t>
      </w:r>
    </w:p>
    <w:p w14:paraId="12F6FC35" w14:textId="77777777" w:rsidR="00CB7072" w:rsidRDefault="00CB7072" w:rsidP="00CB7072">
      <w:pPr>
        <w:spacing w:before="0" w:after="0"/>
        <w:jc w:val="both"/>
        <w:rPr>
          <w:rFonts w:asciiTheme="minorHAnsi" w:hAnsiTheme="minorHAnsi" w:cs="Arial"/>
          <w:sz w:val="24"/>
          <w:szCs w:val="24"/>
        </w:rPr>
      </w:pPr>
    </w:p>
    <w:p w14:paraId="4E68030D" w14:textId="15C27FDC" w:rsidR="003A7AD0" w:rsidRDefault="00026CEE" w:rsidP="00CB7072">
      <w:pPr>
        <w:spacing w:before="0" w:after="0"/>
        <w:jc w:val="both"/>
        <w:rPr>
          <w:rFonts w:asciiTheme="minorHAnsi" w:hAnsiTheme="minorHAnsi" w:cs="Arial"/>
          <w:sz w:val="24"/>
          <w:szCs w:val="24"/>
        </w:rPr>
      </w:pPr>
      <w:r>
        <w:rPr>
          <w:rFonts w:asciiTheme="minorHAnsi" w:hAnsiTheme="minorHAnsi" w:cs="Arial"/>
          <w:sz w:val="24"/>
          <w:szCs w:val="24"/>
        </w:rPr>
        <w:t>Oxhey village</w:t>
      </w:r>
      <w:r w:rsidR="00992554">
        <w:rPr>
          <w:rFonts w:asciiTheme="minorHAnsi" w:hAnsiTheme="minorHAnsi" w:cs="Arial"/>
          <w:sz w:val="24"/>
          <w:szCs w:val="24"/>
        </w:rPr>
        <w:t xml:space="preserve"> </w:t>
      </w:r>
      <w:r>
        <w:rPr>
          <w:rFonts w:asciiTheme="minorHAnsi" w:hAnsiTheme="minorHAnsi" w:cs="Arial"/>
          <w:sz w:val="24"/>
          <w:szCs w:val="24"/>
        </w:rPr>
        <w:t>area (</w:t>
      </w:r>
      <w:r w:rsidR="00992554">
        <w:rPr>
          <w:rFonts w:asciiTheme="minorHAnsi" w:hAnsiTheme="minorHAnsi" w:cs="Arial"/>
          <w:sz w:val="24"/>
          <w:szCs w:val="24"/>
        </w:rPr>
        <w:t>as depicted on the attached drawing</w:t>
      </w:r>
      <w:r>
        <w:rPr>
          <w:rFonts w:asciiTheme="minorHAnsi" w:hAnsiTheme="minorHAnsi" w:cs="Arial"/>
          <w:sz w:val="24"/>
          <w:szCs w:val="24"/>
        </w:rPr>
        <w:t>)</w:t>
      </w:r>
      <w:r w:rsidR="00992554">
        <w:rPr>
          <w:rFonts w:asciiTheme="minorHAnsi" w:hAnsiTheme="minorHAnsi" w:cs="Arial"/>
          <w:sz w:val="24"/>
          <w:szCs w:val="24"/>
        </w:rPr>
        <w:t xml:space="preserve"> voted as follows</w:t>
      </w:r>
      <w:r w:rsidR="003A7AD0">
        <w:rPr>
          <w:rFonts w:asciiTheme="minorHAnsi" w:hAnsiTheme="minorHAnsi" w:cs="Arial"/>
          <w:sz w:val="24"/>
          <w:szCs w:val="24"/>
        </w:rPr>
        <w:t>:</w:t>
      </w:r>
    </w:p>
    <w:p w14:paraId="5ADADD00" w14:textId="6BDE68D1" w:rsidR="00CC2AC1" w:rsidRDefault="00992554" w:rsidP="00CB7072">
      <w:pPr>
        <w:spacing w:before="0" w:after="0"/>
        <w:jc w:val="both"/>
        <w:rPr>
          <w:rFonts w:asciiTheme="minorHAnsi" w:hAnsiTheme="minorHAnsi" w:cs="Arial"/>
          <w:sz w:val="24"/>
          <w:szCs w:val="24"/>
        </w:rPr>
      </w:pPr>
      <w:r>
        <w:rPr>
          <w:rFonts w:asciiTheme="minorHAnsi" w:hAnsiTheme="minorHAnsi" w:cs="Arial"/>
          <w:sz w:val="24"/>
          <w:szCs w:val="24"/>
        </w:rPr>
        <w:t xml:space="preserve"> </w:t>
      </w:r>
    </w:p>
    <w:p w14:paraId="7F12E365" w14:textId="422B29AF" w:rsidR="00CC2AC1" w:rsidRDefault="00992554" w:rsidP="00CB7072">
      <w:pPr>
        <w:pStyle w:val="ListParagraph"/>
        <w:numPr>
          <w:ilvl w:val="0"/>
          <w:numId w:val="6"/>
        </w:numPr>
        <w:spacing w:before="0" w:after="0"/>
        <w:ind w:hanging="720"/>
        <w:jc w:val="both"/>
        <w:rPr>
          <w:rFonts w:asciiTheme="minorHAnsi" w:hAnsiTheme="minorHAnsi" w:cs="Arial"/>
          <w:sz w:val="24"/>
          <w:szCs w:val="24"/>
        </w:rPr>
      </w:pPr>
      <w:r w:rsidRPr="00CC2AC1">
        <w:rPr>
          <w:rFonts w:asciiTheme="minorHAnsi" w:hAnsiTheme="minorHAnsi" w:cs="Arial"/>
          <w:b/>
          <w:bCs/>
          <w:sz w:val="24"/>
          <w:szCs w:val="24"/>
        </w:rPr>
        <w:t>6</w:t>
      </w:r>
      <w:r w:rsidR="00026CEE" w:rsidRPr="00CC2AC1">
        <w:rPr>
          <w:rFonts w:asciiTheme="minorHAnsi" w:hAnsiTheme="minorHAnsi" w:cs="Arial"/>
          <w:b/>
          <w:bCs/>
          <w:sz w:val="24"/>
          <w:szCs w:val="24"/>
        </w:rPr>
        <w:t>3</w:t>
      </w:r>
      <w:r w:rsidRPr="00CC2AC1">
        <w:rPr>
          <w:rFonts w:asciiTheme="minorHAnsi" w:hAnsiTheme="minorHAnsi" w:cs="Arial"/>
          <w:b/>
          <w:bCs/>
          <w:sz w:val="24"/>
          <w:szCs w:val="24"/>
        </w:rPr>
        <w:t>% in favour</w:t>
      </w:r>
      <w:r w:rsidRPr="00CC2AC1">
        <w:rPr>
          <w:rFonts w:asciiTheme="minorHAnsi" w:hAnsiTheme="minorHAnsi" w:cs="Arial"/>
          <w:sz w:val="24"/>
          <w:szCs w:val="24"/>
        </w:rPr>
        <w:t xml:space="preserve"> of the proposals </w:t>
      </w:r>
    </w:p>
    <w:p w14:paraId="35745CCD" w14:textId="4D11E280" w:rsidR="00CC2AC1" w:rsidRPr="00CC2AC1" w:rsidRDefault="00026CEE" w:rsidP="00CB7072">
      <w:pPr>
        <w:pStyle w:val="ListParagraph"/>
        <w:numPr>
          <w:ilvl w:val="0"/>
          <w:numId w:val="6"/>
        </w:numPr>
        <w:spacing w:before="0" w:after="0"/>
        <w:ind w:hanging="720"/>
        <w:jc w:val="both"/>
        <w:rPr>
          <w:rFonts w:asciiTheme="minorHAnsi" w:hAnsiTheme="minorHAnsi" w:cs="Arial"/>
          <w:sz w:val="24"/>
          <w:szCs w:val="24"/>
        </w:rPr>
      </w:pPr>
      <w:r w:rsidRPr="00CC2AC1">
        <w:rPr>
          <w:rFonts w:asciiTheme="minorHAnsi" w:hAnsiTheme="minorHAnsi" w:cs="Arial"/>
          <w:b/>
          <w:bCs/>
          <w:sz w:val="24"/>
          <w:szCs w:val="24"/>
        </w:rPr>
        <w:t>37</w:t>
      </w:r>
      <w:r w:rsidR="00992554" w:rsidRPr="00CC2AC1">
        <w:rPr>
          <w:rFonts w:asciiTheme="minorHAnsi" w:hAnsiTheme="minorHAnsi" w:cs="Arial"/>
          <w:b/>
          <w:bCs/>
          <w:sz w:val="24"/>
          <w:szCs w:val="24"/>
        </w:rPr>
        <w:t>% against</w:t>
      </w:r>
      <w:r w:rsidR="00992554" w:rsidRPr="00CC2AC1">
        <w:rPr>
          <w:rFonts w:asciiTheme="minorHAnsi" w:hAnsiTheme="minorHAnsi" w:cs="Arial"/>
          <w:sz w:val="24"/>
          <w:szCs w:val="24"/>
        </w:rPr>
        <w:t xml:space="preserve"> the proposals</w:t>
      </w:r>
      <w:r w:rsidR="00992554" w:rsidRPr="00CC2AC1">
        <w:rPr>
          <w:rFonts w:asciiTheme="minorHAnsi" w:hAnsiTheme="minorHAnsi" w:cs="Arial"/>
          <w:b/>
          <w:bCs/>
          <w:sz w:val="24"/>
          <w:szCs w:val="24"/>
        </w:rPr>
        <w:t xml:space="preserve"> </w:t>
      </w:r>
    </w:p>
    <w:p w14:paraId="72016159" w14:textId="77777777" w:rsidR="00CC2AC1" w:rsidRPr="00CC2AC1" w:rsidRDefault="00CC2AC1" w:rsidP="00CB7072">
      <w:pPr>
        <w:pStyle w:val="ListParagraph"/>
        <w:spacing w:before="0" w:after="0"/>
        <w:jc w:val="both"/>
        <w:rPr>
          <w:rFonts w:asciiTheme="minorHAnsi" w:hAnsiTheme="minorHAnsi" w:cs="Arial"/>
          <w:sz w:val="24"/>
          <w:szCs w:val="24"/>
        </w:rPr>
      </w:pPr>
    </w:p>
    <w:p w14:paraId="609D782E" w14:textId="6545F1B9" w:rsidR="00B17A90" w:rsidRPr="00CC2AC1" w:rsidRDefault="00992554" w:rsidP="00CB7072">
      <w:pPr>
        <w:spacing w:before="0" w:after="0"/>
        <w:jc w:val="both"/>
        <w:rPr>
          <w:rFonts w:asciiTheme="minorHAnsi" w:hAnsiTheme="minorHAnsi" w:cs="Arial"/>
          <w:sz w:val="24"/>
          <w:szCs w:val="24"/>
        </w:rPr>
      </w:pPr>
      <w:r w:rsidRPr="00CC2AC1">
        <w:rPr>
          <w:rFonts w:asciiTheme="minorHAnsi" w:hAnsiTheme="minorHAnsi" w:cs="Arial"/>
          <w:sz w:val="24"/>
          <w:szCs w:val="24"/>
        </w:rPr>
        <w:t>In total</w:t>
      </w:r>
      <w:r w:rsidR="003A7AD0">
        <w:rPr>
          <w:rFonts w:asciiTheme="minorHAnsi" w:hAnsiTheme="minorHAnsi" w:cs="Arial"/>
          <w:sz w:val="24"/>
          <w:szCs w:val="24"/>
        </w:rPr>
        <w:t>,</w:t>
      </w:r>
      <w:r w:rsidRPr="00CC2AC1">
        <w:rPr>
          <w:rFonts w:asciiTheme="minorHAnsi" w:hAnsiTheme="minorHAnsi" w:cs="Arial"/>
          <w:sz w:val="24"/>
          <w:szCs w:val="24"/>
        </w:rPr>
        <w:t xml:space="preserve"> 39</w:t>
      </w:r>
      <w:r w:rsidR="00026CEE" w:rsidRPr="00CC2AC1">
        <w:rPr>
          <w:rFonts w:asciiTheme="minorHAnsi" w:hAnsiTheme="minorHAnsi" w:cs="Arial"/>
          <w:sz w:val="24"/>
          <w:szCs w:val="24"/>
        </w:rPr>
        <w:t>5</w:t>
      </w:r>
      <w:r w:rsidRPr="00CC2AC1">
        <w:rPr>
          <w:rFonts w:asciiTheme="minorHAnsi" w:hAnsiTheme="minorHAnsi" w:cs="Arial"/>
          <w:sz w:val="24"/>
          <w:szCs w:val="24"/>
        </w:rPr>
        <w:t xml:space="preserve"> responses were received giving a response rate in the region of </w:t>
      </w:r>
      <w:r w:rsidR="00026CEE" w:rsidRPr="00CC2AC1">
        <w:rPr>
          <w:rFonts w:asciiTheme="minorHAnsi" w:hAnsiTheme="minorHAnsi" w:cs="Arial"/>
          <w:sz w:val="24"/>
          <w:szCs w:val="24"/>
        </w:rPr>
        <w:t>46</w:t>
      </w:r>
      <w:r w:rsidRPr="00CC2AC1">
        <w:rPr>
          <w:rFonts w:asciiTheme="minorHAnsi" w:hAnsiTheme="minorHAnsi" w:cs="Arial"/>
          <w:sz w:val="24"/>
          <w:szCs w:val="24"/>
        </w:rPr>
        <w:t xml:space="preserve">%. </w:t>
      </w:r>
      <w:r w:rsidR="002A5019">
        <w:rPr>
          <w:rFonts w:asciiTheme="minorHAnsi" w:hAnsiTheme="minorHAnsi" w:cs="Arial"/>
          <w:sz w:val="24"/>
          <w:szCs w:val="24"/>
        </w:rPr>
        <w:t xml:space="preserve">A breakdown of the results per road </w:t>
      </w:r>
      <w:r w:rsidR="00B17A90" w:rsidRPr="00CC2AC1">
        <w:rPr>
          <w:rFonts w:asciiTheme="minorHAnsi" w:hAnsiTheme="minorHAnsi" w:cs="Arial"/>
          <w:sz w:val="24"/>
          <w:szCs w:val="24"/>
        </w:rPr>
        <w:t xml:space="preserve">can be viewed in the </w:t>
      </w:r>
      <w:r w:rsidR="002A5019">
        <w:rPr>
          <w:rFonts w:asciiTheme="minorHAnsi" w:hAnsiTheme="minorHAnsi" w:cs="Arial"/>
          <w:sz w:val="24"/>
          <w:szCs w:val="24"/>
        </w:rPr>
        <w:t xml:space="preserve">attached </w:t>
      </w:r>
      <w:r w:rsidR="00B17A90" w:rsidRPr="00CC2AC1">
        <w:rPr>
          <w:rFonts w:asciiTheme="minorHAnsi" w:hAnsiTheme="minorHAnsi" w:cs="Arial"/>
          <w:sz w:val="24"/>
          <w:szCs w:val="24"/>
        </w:rPr>
        <w:t>table</w:t>
      </w:r>
      <w:r w:rsidR="002A5019">
        <w:rPr>
          <w:rFonts w:asciiTheme="minorHAnsi" w:hAnsiTheme="minorHAnsi" w:cs="Arial"/>
          <w:sz w:val="24"/>
          <w:szCs w:val="24"/>
        </w:rPr>
        <w:t>.</w:t>
      </w:r>
    </w:p>
    <w:p w14:paraId="07D68D34" w14:textId="77777777" w:rsidR="00B17A90" w:rsidRDefault="00B17A90" w:rsidP="00CB7072">
      <w:pPr>
        <w:spacing w:before="0" w:after="0"/>
        <w:jc w:val="both"/>
        <w:rPr>
          <w:rFonts w:asciiTheme="minorHAnsi" w:hAnsiTheme="minorHAnsi" w:cs="Arial"/>
          <w:sz w:val="24"/>
          <w:szCs w:val="24"/>
        </w:rPr>
      </w:pPr>
    </w:p>
    <w:p w14:paraId="08B53FD9" w14:textId="75FC2C71" w:rsidR="002A5019" w:rsidRDefault="00992554" w:rsidP="00CB7072">
      <w:pPr>
        <w:spacing w:before="0" w:after="0"/>
        <w:jc w:val="both"/>
        <w:rPr>
          <w:rFonts w:asciiTheme="minorHAnsi" w:hAnsiTheme="minorHAnsi" w:cs="Arial"/>
          <w:sz w:val="24"/>
          <w:szCs w:val="24"/>
        </w:rPr>
      </w:pPr>
      <w:r>
        <w:rPr>
          <w:rFonts w:asciiTheme="minorHAnsi" w:hAnsiTheme="minorHAnsi" w:cs="Arial"/>
          <w:sz w:val="24"/>
          <w:szCs w:val="24"/>
        </w:rPr>
        <w:t>On this basis</w:t>
      </w:r>
      <w:r w:rsidR="00B17A90">
        <w:rPr>
          <w:rFonts w:asciiTheme="minorHAnsi" w:hAnsiTheme="minorHAnsi" w:cs="Arial"/>
          <w:sz w:val="24"/>
          <w:szCs w:val="24"/>
        </w:rPr>
        <w:t xml:space="preserve"> and after further discussions with your Ward Councillors</w:t>
      </w:r>
      <w:r w:rsidR="003A7AD0">
        <w:rPr>
          <w:rFonts w:asciiTheme="minorHAnsi" w:hAnsiTheme="minorHAnsi" w:cs="Arial"/>
          <w:sz w:val="24"/>
          <w:szCs w:val="24"/>
        </w:rPr>
        <w:t>,</w:t>
      </w:r>
      <w:r w:rsidR="00B17A90">
        <w:rPr>
          <w:rFonts w:asciiTheme="minorHAnsi" w:hAnsiTheme="minorHAnsi" w:cs="Arial"/>
          <w:sz w:val="24"/>
          <w:szCs w:val="24"/>
        </w:rPr>
        <w:t xml:space="preserve"> the proposal will now be progressed to the delivery phase </w:t>
      </w:r>
      <w:r w:rsidR="00E742F4">
        <w:rPr>
          <w:rFonts w:asciiTheme="minorHAnsi" w:hAnsiTheme="minorHAnsi" w:cs="Arial"/>
          <w:sz w:val="24"/>
          <w:szCs w:val="24"/>
        </w:rPr>
        <w:t xml:space="preserve">as there is a clear majority in support of a </w:t>
      </w:r>
      <w:r w:rsidR="00CC2AC1">
        <w:rPr>
          <w:rFonts w:asciiTheme="minorHAnsi" w:hAnsiTheme="minorHAnsi" w:cs="Arial"/>
          <w:sz w:val="24"/>
          <w:szCs w:val="24"/>
        </w:rPr>
        <w:t>PPA</w:t>
      </w:r>
      <w:r w:rsidR="00B17A90">
        <w:rPr>
          <w:rFonts w:asciiTheme="minorHAnsi" w:hAnsiTheme="minorHAnsi" w:cs="Arial"/>
          <w:sz w:val="24"/>
          <w:szCs w:val="24"/>
        </w:rPr>
        <w:t xml:space="preserve">. </w:t>
      </w:r>
    </w:p>
    <w:p w14:paraId="582BB16C" w14:textId="77777777" w:rsidR="002A5019" w:rsidRDefault="002A5019" w:rsidP="00CB7072">
      <w:pPr>
        <w:spacing w:before="0" w:after="0"/>
        <w:jc w:val="both"/>
        <w:rPr>
          <w:rFonts w:asciiTheme="minorHAnsi" w:hAnsiTheme="minorHAnsi" w:cs="Arial"/>
          <w:sz w:val="24"/>
          <w:szCs w:val="24"/>
        </w:rPr>
      </w:pPr>
    </w:p>
    <w:p w14:paraId="55132A13" w14:textId="44D65E98" w:rsidR="005F24A3" w:rsidRDefault="00B17A90" w:rsidP="00CB7072">
      <w:pPr>
        <w:spacing w:before="0" w:after="0"/>
        <w:jc w:val="both"/>
        <w:rPr>
          <w:rFonts w:asciiTheme="minorHAnsi" w:hAnsiTheme="minorHAnsi" w:cs="Arial"/>
          <w:sz w:val="24"/>
          <w:szCs w:val="24"/>
        </w:rPr>
      </w:pPr>
      <w:r>
        <w:rPr>
          <w:rFonts w:asciiTheme="minorHAnsi" w:hAnsiTheme="minorHAnsi" w:cs="Arial"/>
          <w:sz w:val="24"/>
          <w:szCs w:val="24"/>
        </w:rPr>
        <w:t>It has</w:t>
      </w:r>
      <w:r w:rsidR="008A3729">
        <w:rPr>
          <w:rFonts w:asciiTheme="minorHAnsi" w:hAnsiTheme="minorHAnsi" w:cs="Arial"/>
          <w:sz w:val="24"/>
          <w:szCs w:val="24"/>
        </w:rPr>
        <w:t xml:space="preserve"> </w:t>
      </w:r>
      <w:r>
        <w:rPr>
          <w:rFonts w:asciiTheme="minorHAnsi" w:hAnsiTheme="minorHAnsi" w:cs="Arial"/>
          <w:sz w:val="24"/>
          <w:szCs w:val="24"/>
        </w:rPr>
        <w:t xml:space="preserve">been decided to remove </w:t>
      </w:r>
      <w:r w:rsidR="000372F9">
        <w:rPr>
          <w:rFonts w:asciiTheme="minorHAnsi" w:hAnsiTheme="minorHAnsi" w:cs="Arial"/>
          <w:sz w:val="24"/>
          <w:szCs w:val="24"/>
        </w:rPr>
        <w:t>Paddock Close, Field End Close</w:t>
      </w:r>
      <w:r w:rsidR="008A3729">
        <w:rPr>
          <w:rFonts w:asciiTheme="minorHAnsi" w:hAnsiTheme="minorHAnsi" w:cs="Arial"/>
          <w:sz w:val="24"/>
          <w:szCs w:val="24"/>
        </w:rPr>
        <w:t xml:space="preserve"> and Lime Crescent from the proposals </w:t>
      </w:r>
      <w:r>
        <w:rPr>
          <w:rFonts w:asciiTheme="minorHAnsi" w:hAnsiTheme="minorHAnsi" w:cs="Arial"/>
          <w:sz w:val="24"/>
          <w:szCs w:val="24"/>
        </w:rPr>
        <w:t>moving forward</w:t>
      </w:r>
      <w:r w:rsidR="003A7AD0">
        <w:rPr>
          <w:rFonts w:asciiTheme="minorHAnsi" w:hAnsiTheme="minorHAnsi" w:cs="Arial"/>
          <w:sz w:val="24"/>
          <w:szCs w:val="24"/>
        </w:rPr>
        <w:t>,</w:t>
      </w:r>
      <w:r>
        <w:rPr>
          <w:rFonts w:asciiTheme="minorHAnsi" w:hAnsiTheme="minorHAnsi" w:cs="Arial"/>
          <w:sz w:val="24"/>
          <w:szCs w:val="24"/>
        </w:rPr>
        <w:t xml:space="preserve"> as they voted against the</w:t>
      </w:r>
      <w:r w:rsidR="002A5019">
        <w:rPr>
          <w:rFonts w:asciiTheme="minorHAnsi" w:hAnsiTheme="minorHAnsi" w:cs="Arial"/>
          <w:sz w:val="24"/>
          <w:szCs w:val="24"/>
        </w:rPr>
        <w:t xml:space="preserve">m. These streets </w:t>
      </w:r>
      <w:r w:rsidR="008E2D27">
        <w:rPr>
          <w:rFonts w:asciiTheme="minorHAnsi" w:hAnsiTheme="minorHAnsi" w:cs="Arial"/>
          <w:sz w:val="24"/>
          <w:szCs w:val="24"/>
        </w:rPr>
        <w:t xml:space="preserve">are easy to remove as they are </w:t>
      </w:r>
      <w:r w:rsidR="008A3729">
        <w:rPr>
          <w:rFonts w:asciiTheme="minorHAnsi" w:hAnsiTheme="minorHAnsi" w:cs="Arial"/>
          <w:sz w:val="24"/>
          <w:szCs w:val="24"/>
        </w:rPr>
        <w:t xml:space="preserve">predominantly </w:t>
      </w:r>
      <w:r w:rsidR="008E2D27">
        <w:rPr>
          <w:rFonts w:asciiTheme="minorHAnsi" w:hAnsiTheme="minorHAnsi" w:cs="Arial"/>
          <w:sz w:val="24"/>
          <w:szCs w:val="24"/>
        </w:rPr>
        <w:t xml:space="preserve">on the periphery of the proposed </w:t>
      </w:r>
      <w:r w:rsidR="008A3729">
        <w:rPr>
          <w:rFonts w:asciiTheme="minorHAnsi" w:hAnsiTheme="minorHAnsi" w:cs="Arial"/>
          <w:sz w:val="24"/>
          <w:szCs w:val="24"/>
        </w:rPr>
        <w:t>PPA</w:t>
      </w:r>
      <w:r w:rsidR="008E2D27">
        <w:rPr>
          <w:rFonts w:asciiTheme="minorHAnsi" w:hAnsiTheme="minorHAnsi" w:cs="Arial"/>
          <w:sz w:val="24"/>
          <w:szCs w:val="24"/>
        </w:rPr>
        <w:t xml:space="preserve"> area. It has also been decided </w:t>
      </w:r>
      <w:r w:rsidR="008A3729">
        <w:rPr>
          <w:rFonts w:asciiTheme="minorHAnsi" w:hAnsiTheme="minorHAnsi" w:cs="Arial"/>
          <w:sz w:val="24"/>
          <w:szCs w:val="24"/>
        </w:rPr>
        <w:t>to remove the limited waiting bay on Lower Paddock Road adjacent to the park</w:t>
      </w:r>
      <w:r w:rsidR="003A7AD0">
        <w:rPr>
          <w:rFonts w:asciiTheme="minorHAnsi" w:hAnsiTheme="minorHAnsi" w:cs="Arial"/>
          <w:sz w:val="24"/>
          <w:szCs w:val="24"/>
        </w:rPr>
        <w:t>,</w:t>
      </w:r>
      <w:r w:rsidR="008A3729">
        <w:rPr>
          <w:rFonts w:asciiTheme="minorHAnsi" w:hAnsiTheme="minorHAnsi" w:cs="Arial"/>
          <w:sz w:val="24"/>
          <w:szCs w:val="24"/>
        </w:rPr>
        <w:t xml:space="preserve"> </w:t>
      </w:r>
      <w:r w:rsidR="002A5019">
        <w:rPr>
          <w:rFonts w:asciiTheme="minorHAnsi" w:hAnsiTheme="minorHAnsi" w:cs="Arial"/>
          <w:sz w:val="24"/>
          <w:szCs w:val="24"/>
        </w:rPr>
        <w:t>to</w:t>
      </w:r>
      <w:r w:rsidR="00A7097B">
        <w:rPr>
          <w:rFonts w:asciiTheme="minorHAnsi" w:hAnsiTheme="minorHAnsi" w:cs="Arial"/>
          <w:sz w:val="24"/>
          <w:szCs w:val="24"/>
        </w:rPr>
        <w:t xml:space="preserve"> </w:t>
      </w:r>
      <w:r w:rsidR="008A3729">
        <w:rPr>
          <w:rFonts w:asciiTheme="minorHAnsi" w:hAnsiTheme="minorHAnsi" w:cs="Arial"/>
          <w:sz w:val="24"/>
          <w:szCs w:val="24"/>
        </w:rPr>
        <w:t>free up additional parking for permit holders whilst visitors to the park will still be able to park in the area for the majority of the day outside of the restricted hours.</w:t>
      </w:r>
      <w:r w:rsidR="00722165">
        <w:rPr>
          <w:rFonts w:asciiTheme="minorHAnsi" w:hAnsiTheme="minorHAnsi" w:cs="Arial"/>
          <w:sz w:val="24"/>
          <w:szCs w:val="24"/>
        </w:rPr>
        <w:t xml:space="preserve"> </w:t>
      </w:r>
      <w:r w:rsidR="008A3729">
        <w:rPr>
          <w:rFonts w:asciiTheme="minorHAnsi" w:hAnsiTheme="minorHAnsi" w:cs="Arial"/>
          <w:sz w:val="24"/>
          <w:szCs w:val="24"/>
        </w:rPr>
        <w:t>Finally</w:t>
      </w:r>
      <w:r w:rsidR="003A7AD0">
        <w:rPr>
          <w:rFonts w:asciiTheme="minorHAnsi" w:hAnsiTheme="minorHAnsi" w:cs="Arial"/>
          <w:sz w:val="24"/>
          <w:szCs w:val="24"/>
        </w:rPr>
        <w:t>,</w:t>
      </w:r>
      <w:r w:rsidR="008A3729">
        <w:rPr>
          <w:rFonts w:asciiTheme="minorHAnsi" w:hAnsiTheme="minorHAnsi" w:cs="Arial"/>
          <w:sz w:val="24"/>
          <w:szCs w:val="24"/>
        </w:rPr>
        <w:t xml:space="preserve"> a small limited waiting bay has been added at the top </w:t>
      </w:r>
      <w:r w:rsidR="00776696">
        <w:rPr>
          <w:rFonts w:asciiTheme="minorHAnsi" w:hAnsiTheme="minorHAnsi" w:cs="Arial"/>
          <w:sz w:val="24"/>
          <w:szCs w:val="24"/>
        </w:rPr>
        <w:t>Oxhey Avenue for users of the shop on the corner of Oxhey Avenue and Pinner Road.</w:t>
      </w:r>
    </w:p>
    <w:p w14:paraId="13FA7024" w14:textId="09ACC782" w:rsidR="00B17A90" w:rsidRDefault="00B17A90" w:rsidP="00CB7072">
      <w:pPr>
        <w:spacing w:before="0" w:after="0"/>
        <w:jc w:val="both"/>
        <w:rPr>
          <w:rFonts w:asciiTheme="minorHAnsi" w:hAnsiTheme="minorHAnsi" w:cs="Arial"/>
          <w:sz w:val="24"/>
          <w:szCs w:val="24"/>
        </w:rPr>
      </w:pPr>
    </w:p>
    <w:p w14:paraId="417CAD2B" w14:textId="77777777" w:rsidR="00CB7072" w:rsidRDefault="00CB7072" w:rsidP="00CB7072">
      <w:pPr>
        <w:spacing w:before="0" w:after="0"/>
        <w:jc w:val="both"/>
        <w:rPr>
          <w:rFonts w:asciiTheme="minorHAnsi" w:hAnsiTheme="minorHAnsi" w:cs="Arial"/>
          <w:sz w:val="24"/>
          <w:szCs w:val="24"/>
        </w:rPr>
      </w:pPr>
    </w:p>
    <w:p w14:paraId="3EBFB13D" w14:textId="52DCB208" w:rsidR="002A5019" w:rsidRDefault="00722165" w:rsidP="00CB7072">
      <w:pPr>
        <w:spacing w:before="0" w:after="0"/>
        <w:jc w:val="both"/>
        <w:rPr>
          <w:rFonts w:asciiTheme="minorHAnsi" w:hAnsiTheme="minorHAnsi" w:cs="Arial"/>
          <w:sz w:val="24"/>
          <w:szCs w:val="24"/>
        </w:rPr>
      </w:pPr>
      <w:r>
        <w:rPr>
          <w:rFonts w:asciiTheme="minorHAnsi" w:hAnsiTheme="minorHAnsi" w:cs="Arial"/>
          <w:sz w:val="24"/>
          <w:szCs w:val="24"/>
        </w:rPr>
        <w:t>T</w:t>
      </w:r>
      <w:r w:rsidR="00B17A90">
        <w:rPr>
          <w:rFonts w:asciiTheme="minorHAnsi" w:hAnsiTheme="minorHAnsi" w:cs="Arial"/>
          <w:sz w:val="24"/>
          <w:szCs w:val="24"/>
        </w:rPr>
        <w:t xml:space="preserve">he </w:t>
      </w:r>
      <w:r w:rsidR="002A5019">
        <w:rPr>
          <w:rFonts w:asciiTheme="minorHAnsi" w:hAnsiTheme="minorHAnsi" w:cs="Arial"/>
          <w:sz w:val="24"/>
          <w:szCs w:val="24"/>
        </w:rPr>
        <w:t>c</w:t>
      </w:r>
      <w:r w:rsidR="00B17A90">
        <w:rPr>
          <w:rFonts w:asciiTheme="minorHAnsi" w:hAnsiTheme="minorHAnsi" w:cs="Arial"/>
          <w:sz w:val="24"/>
          <w:szCs w:val="24"/>
        </w:rPr>
        <w:t xml:space="preserve">ouncil will now </w:t>
      </w:r>
      <w:r w:rsidR="002A5019">
        <w:rPr>
          <w:rFonts w:asciiTheme="minorHAnsi" w:hAnsiTheme="minorHAnsi" w:cs="Arial"/>
          <w:sz w:val="24"/>
          <w:szCs w:val="24"/>
        </w:rPr>
        <w:t>apply to Hertfordshire County Council for a s</w:t>
      </w:r>
      <w:r w:rsidR="00144976">
        <w:rPr>
          <w:rFonts w:asciiTheme="minorHAnsi" w:hAnsiTheme="minorHAnsi" w:cs="Arial"/>
          <w:sz w:val="24"/>
          <w:szCs w:val="24"/>
        </w:rPr>
        <w:t xml:space="preserve">tatutory Traffic Regulation Order (TRO)   to implement the proposals. </w:t>
      </w:r>
    </w:p>
    <w:p w14:paraId="105D001F" w14:textId="77777777" w:rsidR="002A5019" w:rsidRDefault="002A5019" w:rsidP="00CB7072">
      <w:pPr>
        <w:spacing w:before="0" w:after="0"/>
        <w:jc w:val="both"/>
        <w:rPr>
          <w:rFonts w:asciiTheme="minorHAnsi" w:hAnsiTheme="minorHAnsi" w:cs="Arial"/>
          <w:sz w:val="24"/>
          <w:szCs w:val="24"/>
        </w:rPr>
      </w:pPr>
    </w:p>
    <w:p w14:paraId="7331110B" w14:textId="614B10CB" w:rsidR="002A5019" w:rsidRDefault="00144976" w:rsidP="00CB7072">
      <w:pPr>
        <w:spacing w:before="0" w:after="0"/>
        <w:jc w:val="both"/>
        <w:rPr>
          <w:rFonts w:asciiTheme="minorHAnsi" w:hAnsiTheme="minorHAnsi" w:cs="Arial"/>
          <w:sz w:val="24"/>
          <w:szCs w:val="24"/>
        </w:rPr>
      </w:pPr>
      <w:r>
        <w:rPr>
          <w:rFonts w:asciiTheme="minorHAnsi" w:hAnsiTheme="minorHAnsi" w:cs="Arial"/>
          <w:sz w:val="24"/>
          <w:szCs w:val="24"/>
        </w:rPr>
        <w:t xml:space="preserve">This will involve a formal consultation process where the proposals </w:t>
      </w:r>
      <w:r w:rsidR="00E742F4">
        <w:rPr>
          <w:rFonts w:asciiTheme="minorHAnsi" w:hAnsiTheme="minorHAnsi" w:cs="Arial"/>
          <w:sz w:val="24"/>
          <w:szCs w:val="24"/>
        </w:rPr>
        <w:t>will be</w:t>
      </w:r>
      <w:r>
        <w:rPr>
          <w:rFonts w:asciiTheme="minorHAnsi" w:hAnsiTheme="minorHAnsi" w:cs="Arial"/>
          <w:sz w:val="24"/>
          <w:szCs w:val="24"/>
        </w:rPr>
        <w:t xml:space="preserve"> advertised on site, in the local press and </w:t>
      </w:r>
      <w:r w:rsidR="002A5019">
        <w:rPr>
          <w:rFonts w:asciiTheme="minorHAnsi" w:hAnsiTheme="minorHAnsi" w:cs="Arial"/>
          <w:sz w:val="24"/>
          <w:szCs w:val="24"/>
        </w:rPr>
        <w:t>c</w:t>
      </w:r>
      <w:r>
        <w:rPr>
          <w:rFonts w:asciiTheme="minorHAnsi" w:hAnsiTheme="minorHAnsi" w:cs="Arial"/>
          <w:sz w:val="24"/>
          <w:szCs w:val="24"/>
        </w:rPr>
        <w:t xml:space="preserve">ouncil offices. Interested parties </w:t>
      </w:r>
      <w:r w:rsidR="00722165">
        <w:rPr>
          <w:rFonts w:asciiTheme="minorHAnsi" w:hAnsiTheme="minorHAnsi" w:cs="Arial"/>
          <w:sz w:val="24"/>
          <w:szCs w:val="24"/>
        </w:rPr>
        <w:t xml:space="preserve">will </w:t>
      </w:r>
      <w:r>
        <w:rPr>
          <w:rFonts w:asciiTheme="minorHAnsi" w:hAnsiTheme="minorHAnsi" w:cs="Arial"/>
          <w:sz w:val="24"/>
          <w:szCs w:val="24"/>
        </w:rPr>
        <w:t xml:space="preserve">then have a period of 21 days to formally object to the proposals should they have a valid reason to do so. </w:t>
      </w:r>
      <w:r w:rsidR="002A5019">
        <w:rPr>
          <w:rFonts w:asciiTheme="minorHAnsi" w:hAnsiTheme="minorHAnsi" w:cs="Arial"/>
          <w:sz w:val="24"/>
          <w:szCs w:val="24"/>
        </w:rPr>
        <w:t xml:space="preserve">If no </w:t>
      </w:r>
      <w:r>
        <w:rPr>
          <w:rFonts w:asciiTheme="minorHAnsi" w:hAnsiTheme="minorHAnsi" w:cs="Arial"/>
          <w:sz w:val="24"/>
          <w:szCs w:val="24"/>
        </w:rPr>
        <w:t xml:space="preserve">objections </w:t>
      </w:r>
      <w:r w:rsidR="002A5019">
        <w:rPr>
          <w:rFonts w:asciiTheme="minorHAnsi" w:hAnsiTheme="minorHAnsi" w:cs="Arial"/>
          <w:sz w:val="24"/>
          <w:szCs w:val="24"/>
        </w:rPr>
        <w:t xml:space="preserve">are received </w:t>
      </w:r>
      <w:r>
        <w:rPr>
          <w:rFonts w:asciiTheme="minorHAnsi" w:hAnsiTheme="minorHAnsi" w:cs="Arial"/>
          <w:sz w:val="24"/>
          <w:szCs w:val="24"/>
        </w:rPr>
        <w:t xml:space="preserve">during this period then the Traffic Regulation Order can be </w:t>
      </w:r>
      <w:r w:rsidR="002A5019">
        <w:rPr>
          <w:rFonts w:asciiTheme="minorHAnsi" w:hAnsiTheme="minorHAnsi" w:cs="Arial"/>
          <w:sz w:val="24"/>
          <w:szCs w:val="24"/>
        </w:rPr>
        <w:t>confirmed</w:t>
      </w:r>
      <w:r w:rsidR="00FD5B86">
        <w:rPr>
          <w:rFonts w:asciiTheme="minorHAnsi" w:hAnsiTheme="minorHAnsi" w:cs="Arial"/>
          <w:sz w:val="24"/>
          <w:szCs w:val="24"/>
        </w:rPr>
        <w:t>,</w:t>
      </w:r>
      <w:r>
        <w:rPr>
          <w:rFonts w:asciiTheme="minorHAnsi" w:hAnsiTheme="minorHAnsi" w:cs="Arial"/>
          <w:sz w:val="24"/>
          <w:szCs w:val="24"/>
        </w:rPr>
        <w:t xml:space="preserve"> and preparations made to place the relevant signs, road markings and apply</w:t>
      </w:r>
      <w:r w:rsidR="00FD5B86">
        <w:rPr>
          <w:rFonts w:asciiTheme="minorHAnsi" w:hAnsiTheme="minorHAnsi" w:cs="Arial"/>
          <w:sz w:val="24"/>
          <w:szCs w:val="24"/>
        </w:rPr>
        <w:t xml:space="preserve"> </w:t>
      </w:r>
      <w:r w:rsidR="002A5019">
        <w:rPr>
          <w:rFonts w:asciiTheme="minorHAnsi" w:hAnsiTheme="minorHAnsi" w:cs="Arial"/>
          <w:sz w:val="24"/>
          <w:szCs w:val="24"/>
        </w:rPr>
        <w:t>and</w:t>
      </w:r>
      <w:r>
        <w:rPr>
          <w:rFonts w:asciiTheme="minorHAnsi" w:hAnsiTheme="minorHAnsi" w:cs="Arial"/>
          <w:sz w:val="24"/>
          <w:szCs w:val="24"/>
        </w:rPr>
        <w:t xml:space="preserve"> issue permits.</w:t>
      </w:r>
    </w:p>
    <w:p w14:paraId="76F5B3A6" w14:textId="77777777" w:rsidR="002A5019" w:rsidRDefault="002A5019" w:rsidP="00CB7072">
      <w:pPr>
        <w:spacing w:before="0" w:after="0"/>
        <w:jc w:val="both"/>
        <w:rPr>
          <w:rFonts w:asciiTheme="minorHAnsi" w:hAnsiTheme="minorHAnsi" w:cs="Arial"/>
          <w:sz w:val="24"/>
          <w:szCs w:val="24"/>
        </w:rPr>
      </w:pPr>
    </w:p>
    <w:p w14:paraId="446E8312" w14:textId="08E53D7D" w:rsidR="00B17A90" w:rsidRDefault="002A5019" w:rsidP="00CB7072">
      <w:pPr>
        <w:spacing w:before="0" w:after="0"/>
        <w:jc w:val="both"/>
        <w:rPr>
          <w:rFonts w:asciiTheme="minorHAnsi" w:hAnsiTheme="minorHAnsi" w:cs="Arial"/>
          <w:sz w:val="24"/>
          <w:szCs w:val="24"/>
        </w:rPr>
      </w:pPr>
      <w:r>
        <w:rPr>
          <w:rFonts w:asciiTheme="minorHAnsi" w:hAnsiTheme="minorHAnsi" w:cs="Arial"/>
          <w:sz w:val="24"/>
          <w:szCs w:val="24"/>
        </w:rPr>
        <w:t>If h</w:t>
      </w:r>
      <w:r w:rsidR="00144976">
        <w:rPr>
          <w:rFonts w:asciiTheme="minorHAnsi" w:hAnsiTheme="minorHAnsi" w:cs="Arial"/>
          <w:sz w:val="24"/>
          <w:szCs w:val="24"/>
        </w:rPr>
        <w:t>owever</w:t>
      </w:r>
      <w:r w:rsidR="00CB7072">
        <w:rPr>
          <w:rFonts w:asciiTheme="minorHAnsi" w:hAnsiTheme="minorHAnsi" w:cs="Arial"/>
          <w:sz w:val="24"/>
          <w:szCs w:val="24"/>
        </w:rPr>
        <w:t>,</w:t>
      </w:r>
      <w:r w:rsidR="00722165">
        <w:rPr>
          <w:rFonts w:asciiTheme="minorHAnsi" w:hAnsiTheme="minorHAnsi" w:cs="Arial"/>
          <w:sz w:val="24"/>
          <w:szCs w:val="24"/>
        </w:rPr>
        <w:t xml:space="preserve"> </w:t>
      </w:r>
      <w:r w:rsidR="00144976">
        <w:rPr>
          <w:rFonts w:asciiTheme="minorHAnsi" w:hAnsiTheme="minorHAnsi" w:cs="Arial"/>
          <w:sz w:val="24"/>
          <w:szCs w:val="24"/>
        </w:rPr>
        <w:t xml:space="preserve">objections </w:t>
      </w:r>
      <w:r>
        <w:rPr>
          <w:rFonts w:asciiTheme="minorHAnsi" w:hAnsiTheme="minorHAnsi" w:cs="Arial"/>
          <w:sz w:val="24"/>
          <w:szCs w:val="24"/>
        </w:rPr>
        <w:t>are</w:t>
      </w:r>
      <w:r w:rsidR="00FD5B86">
        <w:rPr>
          <w:rFonts w:asciiTheme="minorHAnsi" w:hAnsiTheme="minorHAnsi" w:cs="Arial"/>
          <w:sz w:val="24"/>
          <w:szCs w:val="24"/>
        </w:rPr>
        <w:t xml:space="preserve"> received </w:t>
      </w:r>
      <w:r w:rsidR="00144976">
        <w:rPr>
          <w:rFonts w:asciiTheme="minorHAnsi" w:hAnsiTheme="minorHAnsi" w:cs="Arial"/>
          <w:sz w:val="24"/>
          <w:szCs w:val="24"/>
        </w:rPr>
        <w:t xml:space="preserve">then an Objection Report will </w:t>
      </w:r>
      <w:r w:rsidR="00722165">
        <w:rPr>
          <w:rFonts w:asciiTheme="minorHAnsi" w:hAnsiTheme="minorHAnsi" w:cs="Arial"/>
          <w:sz w:val="24"/>
          <w:szCs w:val="24"/>
        </w:rPr>
        <w:t xml:space="preserve">be required </w:t>
      </w:r>
      <w:r w:rsidR="00144976">
        <w:rPr>
          <w:rFonts w:asciiTheme="minorHAnsi" w:hAnsiTheme="minorHAnsi" w:cs="Arial"/>
          <w:sz w:val="24"/>
          <w:szCs w:val="24"/>
        </w:rPr>
        <w:t>considering the objections raised and recommending a way forward</w:t>
      </w:r>
      <w:r w:rsidR="00FD5B86">
        <w:rPr>
          <w:rFonts w:asciiTheme="minorHAnsi" w:hAnsiTheme="minorHAnsi" w:cs="Arial"/>
          <w:sz w:val="24"/>
          <w:szCs w:val="24"/>
        </w:rPr>
        <w:t xml:space="preserve"> to the Cabinet Member for Regeneration and Development</w:t>
      </w:r>
      <w:r w:rsidR="007F707B">
        <w:rPr>
          <w:rFonts w:asciiTheme="minorHAnsi" w:hAnsiTheme="minorHAnsi" w:cs="Arial"/>
          <w:sz w:val="24"/>
          <w:szCs w:val="24"/>
        </w:rPr>
        <w:t xml:space="preserve"> who </w:t>
      </w:r>
      <w:r w:rsidR="00DB253F">
        <w:rPr>
          <w:rFonts w:asciiTheme="minorHAnsi" w:hAnsiTheme="minorHAnsi" w:cs="Arial"/>
          <w:sz w:val="24"/>
          <w:szCs w:val="24"/>
        </w:rPr>
        <w:t>would make</w:t>
      </w:r>
      <w:r w:rsidR="007F707B">
        <w:rPr>
          <w:rFonts w:asciiTheme="minorHAnsi" w:hAnsiTheme="minorHAnsi" w:cs="Arial"/>
          <w:sz w:val="24"/>
          <w:szCs w:val="24"/>
        </w:rPr>
        <w:t xml:space="preserve"> the final decision</w:t>
      </w:r>
    </w:p>
    <w:p w14:paraId="660D18CA" w14:textId="77777777" w:rsidR="00B17A90" w:rsidRDefault="00B17A90" w:rsidP="00CB7072">
      <w:pPr>
        <w:spacing w:before="0" w:after="0"/>
        <w:jc w:val="both"/>
        <w:rPr>
          <w:rFonts w:asciiTheme="minorHAnsi" w:hAnsiTheme="minorHAnsi" w:cs="Arial"/>
          <w:sz w:val="24"/>
          <w:szCs w:val="24"/>
        </w:rPr>
      </w:pPr>
    </w:p>
    <w:p w14:paraId="2B64CB02" w14:textId="01E0AFC2" w:rsidR="003A7AD0" w:rsidRDefault="005F24A3" w:rsidP="00CB7072">
      <w:pPr>
        <w:spacing w:before="0" w:after="0"/>
        <w:jc w:val="both"/>
        <w:rPr>
          <w:rFonts w:asciiTheme="minorHAnsi" w:eastAsia="Times New Roman" w:hAnsiTheme="minorHAnsi"/>
          <w:sz w:val="24"/>
          <w:szCs w:val="24"/>
        </w:rPr>
      </w:pPr>
      <w:r w:rsidRPr="001F4FF3">
        <w:rPr>
          <w:rFonts w:asciiTheme="minorHAnsi" w:eastAsia="Times New Roman" w:hAnsiTheme="minorHAnsi"/>
          <w:sz w:val="24"/>
          <w:szCs w:val="24"/>
        </w:rPr>
        <w:t xml:space="preserve">If you have any queries or comments about </w:t>
      </w:r>
      <w:r w:rsidR="00FD5B86">
        <w:rPr>
          <w:rFonts w:asciiTheme="minorHAnsi" w:eastAsia="Times New Roman" w:hAnsiTheme="minorHAnsi"/>
          <w:sz w:val="24"/>
          <w:szCs w:val="24"/>
        </w:rPr>
        <w:t xml:space="preserve">this parking proposal </w:t>
      </w:r>
      <w:r w:rsidRPr="001F4FF3">
        <w:rPr>
          <w:rFonts w:asciiTheme="minorHAnsi" w:eastAsia="Times New Roman" w:hAnsiTheme="minorHAnsi"/>
          <w:sz w:val="24"/>
          <w:szCs w:val="24"/>
        </w:rPr>
        <w:t>the</w:t>
      </w:r>
      <w:r w:rsidR="00FD5B86">
        <w:rPr>
          <w:rFonts w:asciiTheme="minorHAnsi" w:eastAsia="Times New Roman" w:hAnsiTheme="minorHAnsi"/>
          <w:sz w:val="24"/>
          <w:szCs w:val="24"/>
        </w:rPr>
        <w:t>n</w:t>
      </w:r>
      <w:r w:rsidRPr="001F4FF3">
        <w:rPr>
          <w:rFonts w:asciiTheme="minorHAnsi" w:eastAsia="Times New Roman" w:hAnsiTheme="minorHAnsi"/>
          <w:sz w:val="24"/>
          <w:szCs w:val="24"/>
        </w:rPr>
        <w:t xml:space="preserve"> please email </w:t>
      </w:r>
      <w:r w:rsidRPr="001F4FF3">
        <w:rPr>
          <w:rFonts w:asciiTheme="minorHAnsi" w:eastAsia="Times New Roman" w:hAnsiTheme="minorHAnsi"/>
          <w:color w:val="0000FF"/>
          <w:sz w:val="24"/>
          <w:szCs w:val="24"/>
        </w:rPr>
        <w:t>TID</w:t>
      </w:r>
      <w:hyperlink r:id="rId8" w:history="1">
        <w:r w:rsidRPr="001F4FF3">
          <w:rPr>
            <w:rStyle w:val="Hyperlink"/>
            <w:rFonts w:asciiTheme="minorHAnsi" w:eastAsia="Times New Roman" w:hAnsiTheme="minorHAnsi"/>
            <w:sz w:val="24"/>
            <w:szCs w:val="24"/>
          </w:rPr>
          <w:t>@watford.gov.uk</w:t>
        </w:r>
      </w:hyperlink>
      <w:r w:rsidRPr="001F4FF3">
        <w:rPr>
          <w:rFonts w:asciiTheme="minorHAnsi" w:eastAsia="Times New Roman" w:hAnsiTheme="minorHAnsi"/>
          <w:sz w:val="24"/>
          <w:szCs w:val="24"/>
        </w:rPr>
        <w:t xml:space="preserve">. </w:t>
      </w:r>
      <w:r w:rsidR="00FD5B86">
        <w:rPr>
          <w:rFonts w:asciiTheme="minorHAnsi" w:eastAsia="Times New Roman" w:hAnsiTheme="minorHAnsi"/>
          <w:sz w:val="24"/>
          <w:szCs w:val="24"/>
        </w:rPr>
        <w:t>You can also view the full results and all documents produced throughout the various stages of consultation for this CPZ project at</w:t>
      </w:r>
      <w:r w:rsidR="003A7AD0">
        <w:rPr>
          <w:rFonts w:asciiTheme="minorHAnsi" w:eastAsia="Times New Roman" w:hAnsiTheme="minorHAnsi"/>
          <w:sz w:val="24"/>
          <w:szCs w:val="24"/>
        </w:rPr>
        <w:t>:</w:t>
      </w:r>
    </w:p>
    <w:p w14:paraId="40F68057" w14:textId="77777777" w:rsidR="003A7AD0" w:rsidRDefault="003A7AD0" w:rsidP="00CB7072">
      <w:pPr>
        <w:spacing w:before="0" w:after="0"/>
        <w:jc w:val="both"/>
      </w:pPr>
    </w:p>
    <w:p w14:paraId="7B81A1B1" w14:textId="65395768" w:rsidR="00063717" w:rsidRPr="00464EA9" w:rsidRDefault="005E10C3" w:rsidP="00464EA9">
      <w:pPr>
        <w:pStyle w:val="ListParagraph"/>
        <w:numPr>
          <w:ilvl w:val="0"/>
          <w:numId w:val="8"/>
        </w:numPr>
        <w:spacing w:before="0" w:after="0"/>
        <w:rPr>
          <w:rFonts w:cs="Arial"/>
          <w:b/>
          <w:sz w:val="20"/>
          <w:szCs w:val="20"/>
        </w:rPr>
      </w:pPr>
      <w:hyperlink r:id="rId9" w:history="1">
        <w:r w:rsidR="00464EA9" w:rsidRPr="00464EA9">
          <w:rPr>
            <w:color w:val="0000FF"/>
            <w:u w:val="single"/>
          </w:rPr>
          <w:t>https://www.watford.gov.uk/info/20014/parking/400/new_parking_schemes_and_consultations/2</w:t>
        </w:r>
      </w:hyperlink>
      <w:bookmarkStart w:id="0" w:name="_GoBack"/>
      <w:bookmarkEnd w:id="0"/>
    </w:p>
    <w:p w14:paraId="356467A2" w14:textId="77777777" w:rsidR="00DF3ACC" w:rsidRPr="00063717" w:rsidRDefault="00DF3ACC" w:rsidP="00CB7072">
      <w:pPr>
        <w:spacing w:before="0" w:after="0"/>
        <w:rPr>
          <w:rFonts w:cs="Arial"/>
          <w:sz w:val="20"/>
          <w:szCs w:val="20"/>
        </w:rPr>
      </w:pPr>
    </w:p>
    <w:p w14:paraId="2AEF8E98" w14:textId="77777777" w:rsidR="00464EA9" w:rsidRDefault="00464EA9" w:rsidP="00CB7072">
      <w:pPr>
        <w:spacing w:before="0" w:after="0"/>
        <w:rPr>
          <w:rFonts w:cs="Arial"/>
          <w:sz w:val="24"/>
          <w:szCs w:val="24"/>
        </w:rPr>
      </w:pPr>
    </w:p>
    <w:p w14:paraId="433E1EEE" w14:textId="77777777" w:rsidR="00464EA9" w:rsidRDefault="00464EA9" w:rsidP="00CB7072">
      <w:pPr>
        <w:spacing w:before="0" w:after="0"/>
        <w:rPr>
          <w:rFonts w:cs="Arial"/>
          <w:sz w:val="24"/>
          <w:szCs w:val="24"/>
        </w:rPr>
      </w:pPr>
    </w:p>
    <w:p w14:paraId="5457F4D7" w14:textId="02C95161" w:rsidR="0097310A" w:rsidRDefault="007E6621" w:rsidP="00CB7072">
      <w:pPr>
        <w:spacing w:before="0" w:after="0"/>
        <w:rPr>
          <w:rFonts w:cs="Arial"/>
          <w:sz w:val="24"/>
          <w:szCs w:val="24"/>
        </w:rPr>
      </w:pPr>
      <w:r w:rsidRPr="000D6548">
        <w:rPr>
          <w:rFonts w:cs="Arial"/>
          <w:sz w:val="24"/>
          <w:szCs w:val="24"/>
        </w:rPr>
        <w:t xml:space="preserve">Yours </w:t>
      </w:r>
      <w:r w:rsidR="00CF1BB0" w:rsidRPr="000D6548">
        <w:rPr>
          <w:rFonts w:cs="Arial"/>
          <w:sz w:val="24"/>
          <w:szCs w:val="24"/>
        </w:rPr>
        <w:t>faithfully</w:t>
      </w:r>
      <w:r w:rsidRPr="000D6548">
        <w:rPr>
          <w:rFonts w:cs="Arial"/>
          <w:sz w:val="24"/>
          <w:szCs w:val="24"/>
        </w:rPr>
        <w:t>,</w:t>
      </w:r>
    </w:p>
    <w:p w14:paraId="0043A1ED" w14:textId="77777777" w:rsidR="00E742F4" w:rsidRDefault="00E742F4" w:rsidP="00CB7072">
      <w:pPr>
        <w:spacing w:before="0" w:after="0"/>
        <w:rPr>
          <w:rFonts w:cs="Arial"/>
          <w:color w:val="000000"/>
          <w:sz w:val="24"/>
          <w:szCs w:val="24"/>
        </w:rPr>
      </w:pPr>
    </w:p>
    <w:p w14:paraId="27D93087" w14:textId="77777777" w:rsidR="00F10612" w:rsidRPr="000D6548" w:rsidRDefault="00F10612" w:rsidP="00CB7072">
      <w:pPr>
        <w:spacing w:before="0" w:after="0"/>
        <w:rPr>
          <w:rFonts w:cs="Arial"/>
          <w:color w:val="000000"/>
          <w:sz w:val="24"/>
          <w:szCs w:val="24"/>
        </w:rPr>
      </w:pPr>
    </w:p>
    <w:p w14:paraId="4D58C4DB" w14:textId="2260C928" w:rsidR="00AC3E79" w:rsidRPr="00F10612" w:rsidRDefault="00F10612" w:rsidP="00CB7072">
      <w:pPr>
        <w:spacing w:before="0" w:after="0"/>
        <w:rPr>
          <w:rFonts w:ascii="Bradley Hand ITC" w:hAnsi="Bradley Hand ITC" w:cs="Arial"/>
          <w:sz w:val="24"/>
          <w:szCs w:val="24"/>
        </w:rPr>
      </w:pPr>
      <w:r w:rsidRPr="00F10612">
        <w:rPr>
          <w:rFonts w:ascii="Bradley Hand ITC" w:eastAsia="Times New Roman" w:hAnsi="Bradley Hand ITC"/>
          <w:b/>
          <w:noProof/>
          <w:szCs w:val="21"/>
          <w:lang w:eastAsia="en-GB"/>
        </w:rPr>
        <w:t xml:space="preserve">Andy Smith </w:t>
      </w:r>
    </w:p>
    <w:p w14:paraId="652EFAED" w14:textId="77777777" w:rsidR="00E742F4" w:rsidRDefault="00E742F4" w:rsidP="00CB7072">
      <w:pPr>
        <w:spacing w:before="0" w:after="0"/>
        <w:rPr>
          <w:rFonts w:cs="Arial"/>
          <w:sz w:val="24"/>
          <w:szCs w:val="24"/>
        </w:rPr>
      </w:pPr>
    </w:p>
    <w:p w14:paraId="50247A70" w14:textId="77777777" w:rsidR="00E742F4" w:rsidRDefault="00E742F4" w:rsidP="00CB7072">
      <w:pPr>
        <w:spacing w:before="0" w:after="0"/>
        <w:rPr>
          <w:rFonts w:cs="Arial"/>
          <w:sz w:val="24"/>
          <w:szCs w:val="24"/>
        </w:rPr>
      </w:pPr>
    </w:p>
    <w:p w14:paraId="05D631AE" w14:textId="23173399" w:rsidR="0051714E" w:rsidRPr="000D6548" w:rsidRDefault="00F10612" w:rsidP="00CB7072">
      <w:pPr>
        <w:spacing w:before="0" w:after="0"/>
        <w:rPr>
          <w:rFonts w:cs="Arial"/>
          <w:sz w:val="24"/>
          <w:szCs w:val="24"/>
        </w:rPr>
      </w:pPr>
      <w:r>
        <w:rPr>
          <w:rFonts w:cs="Arial"/>
          <w:sz w:val="24"/>
          <w:szCs w:val="24"/>
        </w:rPr>
        <w:t xml:space="preserve">Head of </w:t>
      </w:r>
      <w:r w:rsidR="0051714E" w:rsidRPr="000D6548">
        <w:rPr>
          <w:rFonts w:cs="Arial"/>
          <w:sz w:val="24"/>
          <w:szCs w:val="24"/>
        </w:rPr>
        <w:t>Transport and Infrastructure</w:t>
      </w:r>
    </w:p>
    <w:p w14:paraId="053CA1B4" w14:textId="77777777" w:rsidR="00AC3E79" w:rsidRPr="000D6548" w:rsidRDefault="0097310A" w:rsidP="00CB7072">
      <w:pPr>
        <w:spacing w:before="0" w:after="0"/>
        <w:rPr>
          <w:rFonts w:cs="Arial"/>
          <w:sz w:val="24"/>
          <w:szCs w:val="24"/>
        </w:rPr>
      </w:pPr>
      <w:r w:rsidRPr="000D6548">
        <w:rPr>
          <w:rFonts w:cs="Arial"/>
          <w:sz w:val="24"/>
          <w:szCs w:val="24"/>
        </w:rPr>
        <w:t>Place Shaping and Corporate Performance</w:t>
      </w:r>
    </w:p>
    <w:p w14:paraId="0214206E" w14:textId="77777777" w:rsidR="006303C5" w:rsidRPr="000D6548" w:rsidRDefault="0097310A" w:rsidP="00CB7072">
      <w:pPr>
        <w:spacing w:before="0" w:after="0"/>
        <w:rPr>
          <w:sz w:val="24"/>
          <w:szCs w:val="24"/>
        </w:rPr>
      </w:pPr>
      <w:r w:rsidRPr="000D6548">
        <w:rPr>
          <w:rFonts w:cs="Arial"/>
          <w:sz w:val="24"/>
          <w:szCs w:val="24"/>
        </w:rPr>
        <w:t>Watford Borough Council</w:t>
      </w:r>
    </w:p>
    <w:sectPr w:rsidR="006303C5" w:rsidRPr="000D6548" w:rsidSect="00645FB3">
      <w:headerReference w:type="first" r:id="rId10"/>
      <w:footerReference w:type="first" r:id="rId11"/>
      <w:pgSz w:w="11906" w:h="16838"/>
      <w:pgMar w:top="2694" w:right="991" w:bottom="2410" w:left="993"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007F6" w14:textId="77777777" w:rsidR="005E10C3" w:rsidRDefault="005E10C3" w:rsidP="00BE1FEC">
      <w:r>
        <w:separator/>
      </w:r>
    </w:p>
  </w:endnote>
  <w:endnote w:type="continuationSeparator" w:id="0">
    <w:p w14:paraId="1F1E8B58" w14:textId="77777777" w:rsidR="005E10C3" w:rsidRDefault="005E10C3" w:rsidP="00BE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2C190" w14:textId="4EF85079" w:rsidR="00E90350" w:rsidRDefault="004E14E8">
    <w:pPr>
      <w:pStyle w:val="Footer"/>
    </w:pPr>
    <w:r>
      <w:rPr>
        <w:noProof/>
        <w:lang w:eastAsia="en-GB"/>
      </w:rPr>
      <mc:AlternateContent>
        <mc:Choice Requires="wps">
          <w:drawing>
            <wp:anchor distT="45720" distB="45720" distL="114300" distR="114300" simplePos="0" relativeHeight="251661824" behindDoc="0" locked="0" layoutInCell="1" allowOverlap="1" wp14:anchorId="211F3AED" wp14:editId="1DE608D5">
              <wp:simplePos x="0" y="0"/>
              <wp:positionH relativeFrom="margin">
                <wp:align>left</wp:align>
              </wp:positionH>
              <wp:positionV relativeFrom="paragraph">
                <wp:posOffset>-668020</wp:posOffset>
              </wp:positionV>
              <wp:extent cx="130873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178" cy="1404620"/>
                      </a:xfrm>
                      <a:prstGeom prst="rect">
                        <a:avLst/>
                      </a:prstGeom>
                      <a:solidFill>
                        <a:srgbClr val="FFFFFF"/>
                      </a:solidFill>
                      <a:ln w="9525">
                        <a:noFill/>
                        <a:miter lim="800000"/>
                        <a:headEnd/>
                        <a:tailEnd/>
                      </a:ln>
                    </wps:spPr>
                    <wps:txbx>
                      <w:txbxContent>
                        <w:p w14:paraId="201F7392" w14:textId="7C50A918" w:rsidR="004E14E8" w:rsidRDefault="004E14E8">
                          <w:r>
                            <w:rPr>
                              <w:rFonts w:eastAsia="Times New Roman"/>
                              <w:noProof/>
                              <w:lang w:eastAsia="en-GB"/>
                            </w:rPr>
                            <w:drawing>
                              <wp:inline distT="0" distB="0" distL="0" distR="0" wp14:anchorId="3D740005" wp14:editId="2631A340">
                                <wp:extent cx="1074420" cy="518160"/>
                                <wp:effectExtent l="0" t="0" r="0" b="0"/>
                                <wp:docPr id="28" name="Picture 28" descr="cid:image005.png@01D240BB.9BA5E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40BB.9BA5EB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4420" cy="51816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F3AED" id="_x0000_t202" coordsize="21600,21600" o:spt="202" path="m,l,21600r21600,l21600,xe">
              <v:stroke joinstyle="miter"/>
              <v:path gradientshapeok="t" o:connecttype="rect"/>
            </v:shapetype>
            <v:shape id="Text Box 2" o:spid="_x0000_s1027" type="#_x0000_t202" style="position:absolute;margin-left:0;margin-top:-52.6pt;width:103.05pt;height:110.6pt;z-index:251661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8iIwIAACU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" stroked="f">
              <v:textbox style="mso-fit-shape-to-text:t">
                <w:txbxContent>
                  <w:p w14:paraId="201F7392" w14:textId="7C50A918" w:rsidR="004E14E8" w:rsidRDefault="004E14E8">
                    <w:r>
                      <w:rPr>
                        <w:rFonts w:eastAsia="Times New Roman"/>
                        <w:noProof/>
                        <w:lang w:eastAsia="en-GB"/>
                      </w:rPr>
                      <w:drawing>
                        <wp:inline distT="0" distB="0" distL="0" distR="0" wp14:anchorId="3D740005" wp14:editId="2631A340">
                          <wp:extent cx="1074420" cy="518160"/>
                          <wp:effectExtent l="0" t="0" r="0" b="0"/>
                          <wp:docPr id="28" name="Picture 28" descr="cid:image005.png@01D240BB.9BA5E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40BB.9BA5EBD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74420" cy="518160"/>
                                  </a:xfrm>
                                  <a:prstGeom prst="rect">
                                    <a:avLst/>
                                  </a:prstGeom>
                                  <a:noFill/>
                                  <a:ln>
                                    <a:noFill/>
                                  </a:ln>
                                </pic:spPr>
                              </pic:pic>
                            </a:graphicData>
                          </a:graphic>
                        </wp:inline>
                      </w:drawing>
                    </w:r>
                  </w:p>
                </w:txbxContent>
              </v:textbox>
              <w10:wrap type="square" anchorx="margin"/>
            </v:shape>
          </w:pict>
        </mc:Fallback>
      </mc:AlternateContent>
    </w:r>
    <w:r w:rsidR="002145F0">
      <w:rPr>
        <w:noProof/>
        <w:lang w:eastAsia="en-GB"/>
      </w:rPr>
      <mc:AlternateContent>
        <mc:Choice Requires="wps">
          <w:drawing>
            <wp:anchor distT="0" distB="0" distL="114300" distR="114300" simplePos="0" relativeHeight="251656704" behindDoc="0" locked="0" layoutInCell="1" allowOverlap="1" wp14:anchorId="4CAB775F" wp14:editId="690F553F">
              <wp:simplePos x="0" y="0"/>
              <wp:positionH relativeFrom="column">
                <wp:posOffset>4936490</wp:posOffset>
              </wp:positionH>
              <wp:positionV relativeFrom="paragraph">
                <wp:posOffset>-882015</wp:posOffset>
              </wp:positionV>
              <wp:extent cx="1426845" cy="1085215"/>
              <wp:effectExtent l="0" t="0" r="12065" b="165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1085215"/>
                      </a:xfrm>
                      <a:prstGeom prst="rect">
                        <a:avLst/>
                      </a:prstGeom>
                      <a:solidFill>
                        <a:srgbClr val="FFFFFF"/>
                      </a:solidFill>
                      <a:ln w="9525">
                        <a:solidFill>
                          <a:srgbClr val="FFFFFF"/>
                        </a:solidFill>
                        <a:miter lim="800000"/>
                        <a:headEnd/>
                        <a:tailEnd/>
                      </a:ln>
                    </wps:spPr>
                    <wps:txbx>
                      <w:txbxContent>
                        <w:p w14:paraId="67EA0657" w14:textId="77777777" w:rsidR="00BD5988" w:rsidRPr="00E94583" w:rsidRDefault="00D9393F" w:rsidP="00E94583">
                          <w:r>
                            <w:rPr>
                              <w:noProof/>
                              <w:lang w:eastAsia="en-GB"/>
                            </w:rPr>
                            <w:drawing>
                              <wp:inline distT="0" distB="0" distL="0" distR="0" wp14:anchorId="32862820" wp14:editId="5FBE322F">
                                <wp:extent cx="1238250" cy="704850"/>
                                <wp:effectExtent l="19050" t="0" r="0" b="0"/>
                                <wp:docPr id="13" name="Picture 13" descr="W_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people"/>
                                        <pic:cNvPicPr>
                                          <a:picLocks noChangeAspect="1" noChangeArrowheads="1"/>
                                        </pic:cNvPicPr>
                                      </pic:nvPicPr>
                                      <pic:blipFill>
                                        <a:blip r:embed="rId5"/>
                                        <a:srcRect/>
                                        <a:stretch>
                                          <a:fillRect/>
                                        </a:stretch>
                                      </pic:blipFill>
                                      <pic:spPr bwMode="auto">
                                        <a:xfrm>
                                          <a:off x="0" y="0"/>
                                          <a:ext cx="1238250" cy="7048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B775F" id="_x0000_s1028" type="#_x0000_t202" style="position:absolute;margin-left:388.7pt;margin-top:-69.45pt;width:112.35pt;height:85.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" strokecolor="white">
              <v:textbox style="mso-fit-shape-to-text:t">
                <w:txbxContent>
                  <w:p w14:paraId="67EA0657" w14:textId="77777777" w:rsidR="00BD5988" w:rsidRPr="00E94583" w:rsidRDefault="00D9393F" w:rsidP="00E94583">
                    <w:r>
                      <w:rPr>
                        <w:noProof/>
                        <w:lang w:eastAsia="en-GB"/>
                      </w:rPr>
                      <w:drawing>
                        <wp:inline distT="0" distB="0" distL="0" distR="0" wp14:anchorId="32862820" wp14:editId="5FBE322F">
                          <wp:extent cx="1238250" cy="704850"/>
                          <wp:effectExtent l="19050" t="0" r="0" b="0"/>
                          <wp:docPr id="13" name="Picture 13" descr="W_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people"/>
                                  <pic:cNvPicPr>
                                    <a:picLocks noChangeAspect="1" noChangeArrowheads="1"/>
                                  </pic:cNvPicPr>
                                </pic:nvPicPr>
                                <pic:blipFill>
                                  <a:blip r:embed="rId6"/>
                                  <a:srcRect/>
                                  <a:stretch>
                                    <a:fillRect/>
                                  </a:stretch>
                                </pic:blipFill>
                                <pic:spPr bwMode="auto">
                                  <a:xfrm>
                                    <a:off x="0" y="0"/>
                                    <a:ext cx="1238250" cy="704850"/>
                                  </a:xfrm>
                                  <a:prstGeom prst="rect">
                                    <a:avLst/>
                                  </a:prstGeom>
                                  <a:noFill/>
                                  <a:ln w="9525">
                                    <a:noFill/>
                                    <a:miter lim="800000"/>
                                    <a:headEnd/>
                                    <a:tailEnd/>
                                  </a:ln>
                                </pic:spPr>
                              </pic:pic>
                            </a:graphicData>
                          </a:graphic>
                        </wp:inline>
                      </w:drawing>
                    </w:r>
                  </w:p>
                </w:txbxContent>
              </v:textbox>
            </v:shape>
          </w:pict>
        </mc:Fallback>
      </mc:AlternateContent>
    </w:r>
    <w:r w:rsidR="002145F0">
      <w:rPr>
        <w:noProof/>
        <w:lang w:eastAsia="en-GB"/>
      </w:rPr>
      <mc:AlternateContent>
        <mc:Choice Requires="wps">
          <w:drawing>
            <wp:anchor distT="0" distB="0" distL="114300" distR="114300" simplePos="0" relativeHeight="251659776" behindDoc="0" locked="0" layoutInCell="1" allowOverlap="1" wp14:anchorId="0C4634A5" wp14:editId="7C5E60D9">
              <wp:simplePos x="0" y="0"/>
              <wp:positionH relativeFrom="column">
                <wp:posOffset>770890</wp:posOffset>
              </wp:positionH>
              <wp:positionV relativeFrom="paragraph">
                <wp:posOffset>-382270</wp:posOffset>
              </wp:positionV>
              <wp:extent cx="2091690" cy="808990"/>
              <wp:effectExtent l="0" t="0" r="0" b="508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80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B27DC" w14:textId="77777777" w:rsidR="00705C44" w:rsidRDefault="00705C4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634A5" id="Text Box 5" o:spid="_x0000_s1029" type="#_x0000_t202" style="position:absolute;margin-left:60.7pt;margin-top:-30.1pt;width:164.7pt;height:63.7pt;z-index:2516597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" filled="f" stroked="f">
              <v:textbox style="mso-fit-shape-to-text:t">
                <w:txbxContent>
                  <w:p w14:paraId="263B27DC" w14:textId="77777777" w:rsidR="00705C44" w:rsidRDefault="00705C44"/>
                </w:txbxContent>
              </v:textbox>
            </v:shape>
          </w:pict>
        </mc:Fallback>
      </mc:AlternateContent>
    </w:r>
    <w:r w:rsidR="002145F0">
      <w:rPr>
        <w:noProof/>
        <w:lang w:eastAsia="en-GB"/>
      </w:rPr>
      <mc:AlternateContent>
        <mc:Choice Requires="wps">
          <w:drawing>
            <wp:anchor distT="0" distB="0" distL="114300" distR="114300" simplePos="0" relativeHeight="251658752" behindDoc="0" locked="0" layoutInCell="1" allowOverlap="1" wp14:anchorId="4BB66CE7" wp14:editId="307CAE5D">
              <wp:simplePos x="0" y="0"/>
              <wp:positionH relativeFrom="column">
                <wp:posOffset>-213995</wp:posOffset>
              </wp:positionH>
              <wp:positionV relativeFrom="paragraph">
                <wp:posOffset>-527685</wp:posOffset>
              </wp:positionV>
              <wp:extent cx="964565" cy="1066165"/>
              <wp:effectExtent l="1905" t="5715" r="1905" b="635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6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C82D" w14:textId="43AD012A" w:rsidR="00705C44" w:rsidRDefault="00705C4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66CE7" id="Text Box 4" o:spid="_x0000_s1030" type="#_x0000_t202" style="position:absolute;margin-left:-16.85pt;margin-top:-41.55pt;width:75.95pt;height:83.95pt;z-index:25165875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" filled="f" stroked="f">
              <v:textbox style="mso-fit-shape-to-text:t">
                <w:txbxContent>
                  <w:p w14:paraId="0CC1C82D" w14:textId="43AD012A" w:rsidR="00705C44" w:rsidRDefault="00705C44"/>
                </w:txbxContent>
              </v:textbox>
            </v:shape>
          </w:pict>
        </mc:Fallback>
      </mc:AlternateContent>
    </w:r>
    <w:r w:rsidR="002145F0">
      <w:rPr>
        <w:noProof/>
        <w:lang w:eastAsia="en-GB"/>
      </w:rPr>
      <mc:AlternateContent>
        <mc:Choice Requires="wps">
          <w:drawing>
            <wp:anchor distT="0" distB="0" distL="114300" distR="114300" simplePos="0" relativeHeight="251657728" behindDoc="0" locked="0" layoutInCell="1" allowOverlap="1" wp14:anchorId="3A39F476" wp14:editId="5C642211">
              <wp:simplePos x="0" y="0"/>
              <wp:positionH relativeFrom="column">
                <wp:posOffset>5115560</wp:posOffset>
              </wp:positionH>
              <wp:positionV relativeFrom="paragraph">
                <wp:posOffset>-86360</wp:posOffset>
              </wp:positionV>
              <wp:extent cx="1040765" cy="675640"/>
              <wp:effectExtent l="0" t="2540" r="635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2F358C" w14:textId="77777777" w:rsidR="009A65FC" w:rsidRPr="009A65FC" w:rsidRDefault="00D9393F" w:rsidP="009A65FC">
                          <w:r>
                            <w:rPr>
                              <w:noProof/>
                              <w:lang w:eastAsia="en-GB"/>
                            </w:rPr>
                            <w:drawing>
                              <wp:inline distT="0" distB="0" distL="0" distR="0" wp14:anchorId="2545D3B3" wp14:editId="02D74E1A">
                                <wp:extent cx="828675" cy="304800"/>
                                <wp:effectExtent l="19050" t="0" r="9525" b="0"/>
                                <wp:docPr id="15" name="Picture 15" descr="wor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s2"/>
                                        <pic:cNvPicPr>
                                          <a:picLocks noChangeAspect="1" noChangeArrowheads="1"/>
                                        </pic:cNvPicPr>
                                      </pic:nvPicPr>
                                      <pic:blipFill>
                                        <a:blip r:embed="rId7"/>
                                        <a:srcRect/>
                                        <a:stretch>
                                          <a:fillRect/>
                                        </a:stretch>
                                      </pic:blipFill>
                                      <pic:spPr bwMode="auto">
                                        <a:xfrm>
                                          <a:off x="0" y="0"/>
                                          <a:ext cx="828675" cy="3048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39F476" id="Text Box 3" o:spid="_x0000_s1031" type="#_x0000_t202" style="position:absolute;margin-left:402.8pt;margin-top:-6.8pt;width:81.95pt;height:53.2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" filled="f" stroked="f" strokecolor="white">
              <v:textbox style="mso-fit-shape-to-text:t">
                <w:txbxContent>
                  <w:p w14:paraId="222F358C" w14:textId="77777777" w:rsidR="009A65FC" w:rsidRPr="009A65FC" w:rsidRDefault="00D9393F" w:rsidP="009A65FC">
                    <w:r>
                      <w:rPr>
                        <w:noProof/>
                        <w:lang w:eastAsia="en-GB"/>
                      </w:rPr>
                      <w:drawing>
                        <wp:inline distT="0" distB="0" distL="0" distR="0" wp14:anchorId="2545D3B3" wp14:editId="02D74E1A">
                          <wp:extent cx="828675" cy="304800"/>
                          <wp:effectExtent l="19050" t="0" r="9525" b="0"/>
                          <wp:docPr id="15" name="Picture 15" descr="wor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s2"/>
                                  <pic:cNvPicPr>
                                    <a:picLocks noChangeAspect="1" noChangeArrowheads="1"/>
                                  </pic:cNvPicPr>
                                </pic:nvPicPr>
                                <pic:blipFill>
                                  <a:blip r:embed="rId8"/>
                                  <a:srcRect/>
                                  <a:stretch>
                                    <a:fillRect/>
                                  </a:stretch>
                                </pic:blipFill>
                                <pic:spPr bwMode="auto">
                                  <a:xfrm>
                                    <a:off x="0" y="0"/>
                                    <a:ext cx="828675" cy="3048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24B17" w14:textId="77777777" w:rsidR="005E10C3" w:rsidRDefault="005E10C3" w:rsidP="00BE1FEC">
      <w:r>
        <w:separator/>
      </w:r>
    </w:p>
  </w:footnote>
  <w:footnote w:type="continuationSeparator" w:id="0">
    <w:p w14:paraId="262C4D58" w14:textId="77777777" w:rsidR="005E10C3" w:rsidRDefault="005E10C3" w:rsidP="00BE1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9DF9C" w14:textId="1A2D17D7" w:rsidR="00F043DA" w:rsidRDefault="002145F0" w:rsidP="00BE1FEC">
    <w:pPr>
      <w:pStyle w:val="Header"/>
    </w:pPr>
    <w:r>
      <w:rPr>
        <w:noProof/>
        <w:lang w:eastAsia="en-GB"/>
      </w:rPr>
      <mc:AlternateContent>
        <mc:Choice Requires="wps">
          <w:drawing>
            <wp:anchor distT="0" distB="0" distL="114300" distR="114300" simplePos="0" relativeHeight="251655680" behindDoc="0" locked="0" layoutInCell="1" allowOverlap="1" wp14:anchorId="38F7BD85" wp14:editId="273402BB">
              <wp:simplePos x="0" y="0"/>
              <wp:positionH relativeFrom="column">
                <wp:posOffset>4279900</wp:posOffset>
              </wp:positionH>
              <wp:positionV relativeFrom="paragraph">
                <wp:posOffset>-74930</wp:posOffset>
              </wp:positionV>
              <wp:extent cx="2501900" cy="1204595"/>
              <wp:effectExtent l="0" t="1270" r="18415" b="13335"/>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1204595"/>
                      </a:xfrm>
                      <a:prstGeom prst="rect">
                        <a:avLst/>
                      </a:prstGeom>
                      <a:solidFill>
                        <a:srgbClr val="FFFFFF"/>
                      </a:solidFill>
                      <a:ln w="9525">
                        <a:solidFill>
                          <a:srgbClr val="FFFFFF"/>
                        </a:solidFill>
                        <a:miter lim="800000"/>
                        <a:headEnd/>
                        <a:tailEnd/>
                      </a:ln>
                    </wps:spPr>
                    <wps:txbx>
                      <w:txbxContent>
                        <w:p w14:paraId="087BBFCB" w14:textId="77777777" w:rsidR="00BE1FEC" w:rsidRPr="00BE1FEC" w:rsidRDefault="00BE1FEC" w:rsidP="00BE1FEC">
                          <w:r w:rsidRPr="00BE1FEC">
                            <w:t>T</w:t>
                          </w:r>
                          <w:r>
                            <w:t>own Hall, Watford, WD17 3EX</w:t>
                          </w:r>
                          <w:r>
                            <w:br/>
                          </w:r>
                          <w:r w:rsidRPr="00BE1FEC">
                            <w:rPr>
                              <w:b/>
                            </w:rPr>
                            <w:t>T</w:t>
                          </w:r>
                          <w:r>
                            <w:t xml:space="preserve"> 01923 </w:t>
                          </w:r>
                          <w:proofErr w:type="gramStart"/>
                          <w:r>
                            <w:t xml:space="preserve">226400  </w:t>
                          </w:r>
                          <w:r w:rsidRPr="00BE1FEC">
                            <w:rPr>
                              <w:b/>
                            </w:rPr>
                            <w:t>F</w:t>
                          </w:r>
                          <w:proofErr w:type="gramEnd"/>
                          <w:r>
                            <w:t xml:space="preserve"> 01923 278100</w:t>
                          </w:r>
                          <w:r>
                            <w:br/>
                          </w:r>
                          <w:r w:rsidR="0051714E">
                            <w:rPr>
                              <w:color w:val="000000"/>
                            </w:rPr>
                            <w:t xml:space="preserve">DX 51529 Watford </w:t>
                          </w:r>
                          <w:r w:rsidR="00E90350" w:rsidRPr="00E94583">
                            <w:rPr>
                              <w:b/>
                              <w:color w:val="000000"/>
                            </w:rPr>
                            <w:br/>
                          </w:r>
                          <w:hyperlink r:id="rId1" w:history="1">
                            <w:r w:rsidRPr="00E94583">
                              <w:rPr>
                                <w:rStyle w:val="Hyperlink"/>
                                <w:b/>
                                <w:color w:val="000000"/>
                                <w:u w:val="none"/>
                              </w:rPr>
                              <w:t>enquiries@watford.gov.uk</w:t>
                            </w:r>
                          </w:hyperlink>
                          <w:r w:rsidRPr="00E94583">
                            <w:rPr>
                              <w:b/>
                              <w:color w:val="000000"/>
                            </w:rPr>
                            <w:br/>
                          </w:r>
                          <w:r w:rsidRPr="00CC471A">
                            <w:rPr>
                              <w:b/>
                            </w:rPr>
                            <w:t>watford.gov.uk</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F7BD85" id="_x0000_t202" coordsize="21600,21600" o:spt="202" path="m,l,21600r21600,l21600,xe">
              <v:stroke joinstyle="miter"/>
              <v:path gradientshapeok="t" o:connecttype="rect"/>
            </v:shapetype>
            <v:shape id="Text Box 1" o:spid="_x0000_s1026" type="#_x0000_t202" style="position:absolute;margin-left:337pt;margin-top:-5.9pt;width:197pt;height:94.85pt;z-index:251655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" strokecolor="white">
              <v:textbox>
                <w:txbxContent>
                  <w:p w14:paraId="087BBFCB" w14:textId="77777777" w:rsidR="00BE1FEC" w:rsidRPr="00BE1FEC" w:rsidRDefault="00BE1FEC" w:rsidP="00BE1FEC">
                    <w:r w:rsidRPr="00BE1FEC">
                      <w:t>T</w:t>
                    </w:r>
                    <w:r>
                      <w:t>own Hall, Watford, WD17 3EX</w:t>
                    </w:r>
                    <w:r>
                      <w:br/>
                    </w:r>
                    <w:r w:rsidRPr="00BE1FEC">
                      <w:rPr>
                        <w:b/>
                      </w:rPr>
                      <w:t>T</w:t>
                    </w:r>
                    <w:r>
                      <w:t xml:space="preserve"> 01923 226400  </w:t>
                    </w:r>
                    <w:r w:rsidRPr="00BE1FEC">
                      <w:rPr>
                        <w:b/>
                      </w:rPr>
                      <w:t>F</w:t>
                    </w:r>
                    <w:r>
                      <w:t xml:space="preserve"> 01923 278100</w:t>
                    </w:r>
                    <w:r>
                      <w:br/>
                    </w:r>
                    <w:r w:rsidR="0051714E">
                      <w:rPr>
                        <w:color w:val="000000"/>
                      </w:rPr>
                      <w:t xml:space="preserve">DX 51529 Watford </w:t>
                    </w:r>
                    <w:r w:rsidR="00E90350" w:rsidRPr="00E94583">
                      <w:rPr>
                        <w:b/>
                        <w:color w:val="000000"/>
                      </w:rPr>
                      <w:br/>
                    </w:r>
                    <w:hyperlink r:id="rId2" w:history="1">
                      <w:r w:rsidRPr="00E94583">
                        <w:rPr>
                          <w:rStyle w:val="Hyperlink"/>
                          <w:b/>
                          <w:color w:val="000000"/>
                          <w:u w:val="none"/>
                        </w:rPr>
                        <w:t>enquiries@watford.gov.uk</w:t>
                      </w:r>
                    </w:hyperlink>
                    <w:r w:rsidRPr="00E94583">
                      <w:rPr>
                        <w:b/>
                        <w:color w:val="000000"/>
                      </w:rPr>
                      <w:br/>
                    </w:r>
                    <w:r w:rsidRPr="00CC471A">
                      <w:rPr>
                        <w:b/>
                      </w:rPr>
                      <w:t>watford.gov.uk</w:t>
                    </w:r>
                  </w:p>
                </w:txbxContent>
              </v:textbox>
            </v:shape>
          </w:pict>
        </mc:Fallback>
      </mc:AlternateContent>
    </w:r>
    <w:r w:rsidR="00D9393F">
      <w:rPr>
        <w:noProof/>
        <w:lang w:eastAsia="en-GB"/>
      </w:rPr>
      <w:drawing>
        <wp:inline distT="0" distB="0" distL="0" distR="0" wp14:anchorId="75C3BF2B" wp14:editId="7189C084">
          <wp:extent cx="2162175" cy="876300"/>
          <wp:effectExtent l="19050" t="0" r="9525" b="0"/>
          <wp:docPr id="11" name="Picture 0" descr="WatfordB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tfordBC_RGB.png"/>
                  <pic:cNvPicPr>
                    <a:picLocks noChangeAspect="1" noChangeArrowheads="1"/>
                  </pic:cNvPicPr>
                </pic:nvPicPr>
                <pic:blipFill>
                  <a:blip r:embed="rId3"/>
                  <a:srcRect/>
                  <a:stretch>
                    <a:fillRect/>
                  </a:stretch>
                </pic:blipFill>
                <pic:spPr bwMode="auto">
                  <a:xfrm>
                    <a:off x="0" y="0"/>
                    <a:ext cx="2162175"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7E4D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C51A1F"/>
    <w:multiLevelType w:val="hybridMultilevel"/>
    <w:tmpl w:val="A6D6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D299A"/>
    <w:multiLevelType w:val="hybridMultilevel"/>
    <w:tmpl w:val="52F6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C58D8"/>
    <w:multiLevelType w:val="hybridMultilevel"/>
    <w:tmpl w:val="63809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BC2557"/>
    <w:multiLevelType w:val="hybridMultilevel"/>
    <w:tmpl w:val="746E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546E2"/>
    <w:multiLevelType w:val="hybridMultilevel"/>
    <w:tmpl w:val="35D0CA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3DA66AB"/>
    <w:multiLevelType w:val="hybridMultilevel"/>
    <w:tmpl w:val="D29E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E3F4F"/>
    <w:multiLevelType w:val="hybridMultilevel"/>
    <w:tmpl w:val="56BCD180"/>
    <w:lvl w:ilvl="0" w:tplc="5F7EEBEC">
      <w:start w:val="27"/>
      <w:numFmt w:val="bullet"/>
      <w:lvlText w:val=""/>
      <w:lvlJc w:val="left"/>
      <w:pPr>
        <w:ind w:left="720" w:hanging="360"/>
      </w:pPr>
      <w:rPr>
        <w:rFonts w:ascii="Symbol" w:eastAsia="Calibri" w:hAnsi="Symbol" w:cstheme="minorHAns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A5"/>
    <w:rsid w:val="00010FD2"/>
    <w:rsid w:val="00012F87"/>
    <w:rsid w:val="00014D5B"/>
    <w:rsid w:val="00026CEE"/>
    <w:rsid w:val="000372F9"/>
    <w:rsid w:val="000504A8"/>
    <w:rsid w:val="00061EB4"/>
    <w:rsid w:val="00063717"/>
    <w:rsid w:val="0007700D"/>
    <w:rsid w:val="000803A0"/>
    <w:rsid w:val="000A6EC4"/>
    <w:rsid w:val="000D6548"/>
    <w:rsid w:val="000E5A18"/>
    <w:rsid w:val="000F11C5"/>
    <w:rsid w:val="000F4692"/>
    <w:rsid w:val="0010131A"/>
    <w:rsid w:val="001145C0"/>
    <w:rsid w:val="001221B1"/>
    <w:rsid w:val="00126F96"/>
    <w:rsid w:val="001319CE"/>
    <w:rsid w:val="00144976"/>
    <w:rsid w:val="001534CF"/>
    <w:rsid w:val="00156174"/>
    <w:rsid w:val="0016423B"/>
    <w:rsid w:val="00181EBC"/>
    <w:rsid w:val="0018438B"/>
    <w:rsid w:val="001A3545"/>
    <w:rsid w:val="001C1A2E"/>
    <w:rsid w:val="001D271C"/>
    <w:rsid w:val="001D3585"/>
    <w:rsid w:val="00204A3F"/>
    <w:rsid w:val="002145F0"/>
    <w:rsid w:val="002233AA"/>
    <w:rsid w:val="00237EFB"/>
    <w:rsid w:val="00246C86"/>
    <w:rsid w:val="00246DB9"/>
    <w:rsid w:val="00251DDA"/>
    <w:rsid w:val="00264720"/>
    <w:rsid w:val="002711DC"/>
    <w:rsid w:val="0027605A"/>
    <w:rsid w:val="00287842"/>
    <w:rsid w:val="0029355F"/>
    <w:rsid w:val="00294A4F"/>
    <w:rsid w:val="002A06AF"/>
    <w:rsid w:val="002A0EEE"/>
    <w:rsid w:val="002A5019"/>
    <w:rsid w:val="002B4919"/>
    <w:rsid w:val="002C14E6"/>
    <w:rsid w:val="002C76E4"/>
    <w:rsid w:val="002D75C0"/>
    <w:rsid w:val="002E3C90"/>
    <w:rsid w:val="002E767B"/>
    <w:rsid w:val="002F0BD9"/>
    <w:rsid w:val="003061B2"/>
    <w:rsid w:val="0030647D"/>
    <w:rsid w:val="0031570E"/>
    <w:rsid w:val="00316DAB"/>
    <w:rsid w:val="003214DD"/>
    <w:rsid w:val="00342778"/>
    <w:rsid w:val="00344E1A"/>
    <w:rsid w:val="00356CE2"/>
    <w:rsid w:val="0036215A"/>
    <w:rsid w:val="00367FE3"/>
    <w:rsid w:val="003728B0"/>
    <w:rsid w:val="00375662"/>
    <w:rsid w:val="00377EF3"/>
    <w:rsid w:val="003A7AD0"/>
    <w:rsid w:val="003B2D4C"/>
    <w:rsid w:val="003E05A4"/>
    <w:rsid w:val="003F0840"/>
    <w:rsid w:val="00400DAD"/>
    <w:rsid w:val="004154D2"/>
    <w:rsid w:val="00430D9E"/>
    <w:rsid w:val="004368CD"/>
    <w:rsid w:val="00452B36"/>
    <w:rsid w:val="004607BB"/>
    <w:rsid w:val="00461D7D"/>
    <w:rsid w:val="00464EA9"/>
    <w:rsid w:val="00474B27"/>
    <w:rsid w:val="00496FA4"/>
    <w:rsid w:val="004B0E43"/>
    <w:rsid w:val="004C6A72"/>
    <w:rsid w:val="004D3AD6"/>
    <w:rsid w:val="004D3F0A"/>
    <w:rsid w:val="004E0E69"/>
    <w:rsid w:val="004E14E8"/>
    <w:rsid w:val="00500D16"/>
    <w:rsid w:val="00512BF2"/>
    <w:rsid w:val="00513DD5"/>
    <w:rsid w:val="0051714E"/>
    <w:rsid w:val="00520D29"/>
    <w:rsid w:val="005567AA"/>
    <w:rsid w:val="00561A9E"/>
    <w:rsid w:val="00572442"/>
    <w:rsid w:val="00582863"/>
    <w:rsid w:val="00593A3A"/>
    <w:rsid w:val="0059684A"/>
    <w:rsid w:val="005A22B9"/>
    <w:rsid w:val="005A4A06"/>
    <w:rsid w:val="005B03A5"/>
    <w:rsid w:val="005B6920"/>
    <w:rsid w:val="005B78B1"/>
    <w:rsid w:val="005E10C3"/>
    <w:rsid w:val="005E1DE3"/>
    <w:rsid w:val="005F24A3"/>
    <w:rsid w:val="00611398"/>
    <w:rsid w:val="006250B4"/>
    <w:rsid w:val="006303C5"/>
    <w:rsid w:val="00645FB3"/>
    <w:rsid w:val="00651C8A"/>
    <w:rsid w:val="00655E36"/>
    <w:rsid w:val="00665487"/>
    <w:rsid w:val="00674A19"/>
    <w:rsid w:val="00692BA3"/>
    <w:rsid w:val="006A11F6"/>
    <w:rsid w:val="006A17A4"/>
    <w:rsid w:val="006B64E1"/>
    <w:rsid w:val="006E5CD8"/>
    <w:rsid w:val="006E7775"/>
    <w:rsid w:val="00705C44"/>
    <w:rsid w:val="00705D6F"/>
    <w:rsid w:val="00721152"/>
    <w:rsid w:val="00722165"/>
    <w:rsid w:val="007378DE"/>
    <w:rsid w:val="007406EE"/>
    <w:rsid w:val="00752B14"/>
    <w:rsid w:val="00765FD8"/>
    <w:rsid w:val="00774065"/>
    <w:rsid w:val="00776696"/>
    <w:rsid w:val="00783CE0"/>
    <w:rsid w:val="00791AD9"/>
    <w:rsid w:val="007D0204"/>
    <w:rsid w:val="007E6621"/>
    <w:rsid w:val="007E6C6A"/>
    <w:rsid w:val="007F20FB"/>
    <w:rsid w:val="007F4D49"/>
    <w:rsid w:val="007F707B"/>
    <w:rsid w:val="00841CC9"/>
    <w:rsid w:val="00850BEC"/>
    <w:rsid w:val="00856171"/>
    <w:rsid w:val="0086685D"/>
    <w:rsid w:val="0089332B"/>
    <w:rsid w:val="00897581"/>
    <w:rsid w:val="00897A8D"/>
    <w:rsid w:val="008A3729"/>
    <w:rsid w:val="008C4B31"/>
    <w:rsid w:val="008C4D46"/>
    <w:rsid w:val="008C7332"/>
    <w:rsid w:val="008E0F79"/>
    <w:rsid w:val="008E2D27"/>
    <w:rsid w:val="008E61C6"/>
    <w:rsid w:val="008F3B34"/>
    <w:rsid w:val="00901700"/>
    <w:rsid w:val="00911A3D"/>
    <w:rsid w:val="0091299A"/>
    <w:rsid w:val="0091482F"/>
    <w:rsid w:val="0092074D"/>
    <w:rsid w:val="009363D0"/>
    <w:rsid w:val="0095519B"/>
    <w:rsid w:val="00963245"/>
    <w:rsid w:val="00966E56"/>
    <w:rsid w:val="00971E4C"/>
    <w:rsid w:val="0097310A"/>
    <w:rsid w:val="00983FDF"/>
    <w:rsid w:val="00992554"/>
    <w:rsid w:val="00994069"/>
    <w:rsid w:val="009A4F2A"/>
    <w:rsid w:val="009A65FC"/>
    <w:rsid w:val="009C0855"/>
    <w:rsid w:val="009C5B63"/>
    <w:rsid w:val="009E6BB7"/>
    <w:rsid w:val="00A07971"/>
    <w:rsid w:val="00A1662B"/>
    <w:rsid w:val="00A23459"/>
    <w:rsid w:val="00A52A55"/>
    <w:rsid w:val="00A7097B"/>
    <w:rsid w:val="00A811FC"/>
    <w:rsid w:val="00A93F67"/>
    <w:rsid w:val="00AA099E"/>
    <w:rsid w:val="00AA2128"/>
    <w:rsid w:val="00AB3E55"/>
    <w:rsid w:val="00AB406E"/>
    <w:rsid w:val="00AC362B"/>
    <w:rsid w:val="00AC3E79"/>
    <w:rsid w:val="00AC53CD"/>
    <w:rsid w:val="00AF1321"/>
    <w:rsid w:val="00AF2E52"/>
    <w:rsid w:val="00B17A90"/>
    <w:rsid w:val="00B245C4"/>
    <w:rsid w:val="00B815D0"/>
    <w:rsid w:val="00B92125"/>
    <w:rsid w:val="00B97E4A"/>
    <w:rsid w:val="00BB3EC1"/>
    <w:rsid w:val="00BD5988"/>
    <w:rsid w:val="00BE1FEC"/>
    <w:rsid w:val="00BF540B"/>
    <w:rsid w:val="00C0037D"/>
    <w:rsid w:val="00C242C2"/>
    <w:rsid w:val="00C25F81"/>
    <w:rsid w:val="00C470BF"/>
    <w:rsid w:val="00C6383E"/>
    <w:rsid w:val="00C70895"/>
    <w:rsid w:val="00C7317E"/>
    <w:rsid w:val="00C77BC4"/>
    <w:rsid w:val="00C80190"/>
    <w:rsid w:val="00C859E6"/>
    <w:rsid w:val="00CB7072"/>
    <w:rsid w:val="00CC2AC1"/>
    <w:rsid w:val="00CC471A"/>
    <w:rsid w:val="00CD19F5"/>
    <w:rsid w:val="00CD21F9"/>
    <w:rsid w:val="00CD59B3"/>
    <w:rsid w:val="00CF168A"/>
    <w:rsid w:val="00CF1BB0"/>
    <w:rsid w:val="00D00C89"/>
    <w:rsid w:val="00D1527C"/>
    <w:rsid w:val="00D26F62"/>
    <w:rsid w:val="00D30141"/>
    <w:rsid w:val="00D34FAB"/>
    <w:rsid w:val="00D41DF5"/>
    <w:rsid w:val="00D45B74"/>
    <w:rsid w:val="00D84715"/>
    <w:rsid w:val="00D85C07"/>
    <w:rsid w:val="00D9393F"/>
    <w:rsid w:val="00D94443"/>
    <w:rsid w:val="00D97D00"/>
    <w:rsid w:val="00DA1BEA"/>
    <w:rsid w:val="00DA3307"/>
    <w:rsid w:val="00DA60FD"/>
    <w:rsid w:val="00DB253F"/>
    <w:rsid w:val="00DB27F1"/>
    <w:rsid w:val="00DC34B8"/>
    <w:rsid w:val="00DD4159"/>
    <w:rsid w:val="00DD442D"/>
    <w:rsid w:val="00DD4F8A"/>
    <w:rsid w:val="00DE1E7C"/>
    <w:rsid w:val="00DF25BD"/>
    <w:rsid w:val="00DF3ACC"/>
    <w:rsid w:val="00E010DE"/>
    <w:rsid w:val="00E051D8"/>
    <w:rsid w:val="00E30D31"/>
    <w:rsid w:val="00E34B76"/>
    <w:rsid w:val="00E51C22"/>
    <w:rsid w:val="00E555FE"/>
    <w:rsid w:val="00E569B2"/>
    <w:rsid w:val="00E6491C"/>
    <w:rsid w:val="00E678CD"/>
    <w:rsid w:val="00E742F4"/>
    <w:rsid w:val="00E90350"/>
    <w:rsid w:val="00E93478"/>
    <w:rsid w:val="00E935E2"/>
    <w:rsid w:val="00E94583"/>
    <w:rsid w:val="00EA0703"/>
    <w:rsid w:val="00EA34CD"/>
    <w:rsid w:val="00EA69AB"/>
    <w:rsid w:val="00EB058A"/>
    <w:rsid w:val="00EB38F6"/>
    <w:rsid w:val="00EC3B4D"/>
    <w:rsid w:val="00EC3D9C"/>
    <w:rsid w:val="00F02FA2"/>
    <w:rsid w:val="00F043DA"/>
    <w:rsid w:val="00F10612"/>
    <w:rsid w:val="00F40853"/>
    <w:rsid w:val="00F5517D"/>
    <w:rsid w:val="00F63327"/>
    <w:rsid w:val="00F8000B"/>
    <w:rsid w:val="00F81E56"/>
    <w:rsid w:val="00F90149"/>
    <w:rsid w:val="00F92F45"/>
    <w:rsid w:val="00F97D5E"/>
    <w:rsid w:val="00FA0A72"/>
    <w:rsid w:val="00FB3554"/>
    <w:rsid w:val="00FB3651"/>
    <w:rsid w:val="00FC5843"/>
    <w:rsid w:val="00FD5B86"/>
    <w:rsid w:val="00FE0B9D"/>
    <w:rsid w:val="00FE2ADC"/>
    <w:rsid w:val="00FE4B95"/>
    <w:rsid w:val="00FE5684"/>
    <w:rsid w:val="00FF61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DE7E2A"/>
  <w15:docId w15:val="{B8E09E50-5123-4765-A4A8-46D9C391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FEC"/>
    <w:pPr>
      <w:spacing w:before="240" w:after="2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DA"/>
    <w:pPr>
      <w:tabs>
        <w:tab w:val="center" w:pos="4513"/>
        <w:tab w:val="right" w:pos="9026"/>
      </w:tabs>
      <w:spacing w:after="0"/>
    </w:pPr>
  </w:style>
  <w:style w:type="character" w:customStyle="1" w:styleId="HeaderChar">
    <w:name w:val="Header Char"/>
    <w:basedOn w:val="DefaultParagraphFont"/>
    <w:link w:val="Header"/>
    <w:uiPriority w:val="99"/>
    <w:rsid w:val="00F043DA"/>
  </w:style>
  <w:style w:type="paragraph" w:styleId="Footer">
    <w:name w:val="footer"/>
    <w:basedOn w:val="Normal"/>
    <w:link w:val="FooterChar"/>
    <w:uiPriority w:val="99"/>
    <w:unhideWhenUsed/>
    <w:rsid w:val="00F043DA"/>
    <w:pPr>
      <w:tabs>
        <w:tab w:val="center" w:pos="4513"/>
        <w:tab w:val="right" w:pos="9026"/>
      </w:tabs>
      <w:spacing w:after="0"/>
    </w:pPr>
  </w:style>
  <w:style w:type="character" w:customStyle="1" w:styleId="FooterChar">
    <w:name w:val="Footer Char"/>
    <w:basedOn w:val="DefaultParagraphFont"/>
    <w:link w:val="Footer"/>
    <w:uiPriority w:val="99"/>
    <w:rsid w:val="00F043DA"/>
  </w:style>
  <w:style w:type="paragraph" w:styleId="BalloonText">
    <w:name w:val="Balloon Text"/>
    <w:basedOn w:val="Normal"/>
    <w:link w:val="BalloonTextChar"/>
    <w:uiPriority w:val="99"/>
    <w:semiHidden/>
    <w:unhideWhenUsed/>
    <w:rsid w:val="00F043DA"/>
    <w:pPr>
      <w:spacing w:after="0"/>
    </w:pPr>
    <w:rPr>
      <w:rFonts w:ascii="Tahoma" w:hAnsi="Tahoma" w:cs="Tahoma"/>
      <w:sz w:val="16"/>
      <w:szCs w:val="16"/>
    </w:rPr>
  </w:style>
  <w:style w:type="character" w:customStyle="1" w:styleId="BalloonTextChar">
    <w:name w:val="Balloon Text Char"/>
    <w:link w:val="BalloonText"/>
    <w:uiPriority w:val="99"/>
    <w:semiHidden/>
    <w:rsid w:val="00F043DA"/>
    <w:rPr>
      <w:rFonts w:ascii="Tahoma" w:hAnsi="Tahoma" w:cs="Tahoma"/>
      <w:sz w:val="16"/>
      <w:szCs w:val="16"/>
    </w:rPr>
  </w:style>
  <w:style w:type="character" w:styleId="Hyperlink">
    <w:name w:val="Hyperlink"/>
    <w:unhideWhenUsed/>
    <w:rsid w:val="00BE1FEC"/>
    <w:rPr>
      <w:color w:val="0000FF"/>
      <w:u w:val="single"/>
    </w:rPr>
  </w:style>
  <w:style w:type="paragraph" w:customStyle="1" w:styleId="Normal1">
    <w:name w:val="Normal1"/>
    <w:rsid w:val="00D84715"/>
    <w:pPr>
      <w:pBdr>
        <w:top w:val="nil"/>
        <w:left w:val="nil"/>
        <w:bottom w:val="nil"/>
        <w:right w:val="nil"/>
        <w:between w:val="nil"/>
      </w:pBd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983FDF"/>
    <w:pPr>
      <w:ind w:left="720"/>
      <w:contextualSpacing/>
    </w:pPr>
  </w:style>
  <w:style w:type="paragraph" w:styleId="BodyText3">
    <w:name w:val="Body Text 3"/>
    <w:basedOn w:val="Normal"/>
    <w:link w:val="BodyText3Char"/>
    <w:rsid w:val="00971E4C"/>
    <w:pPr>
      <w:spacing w:before="0" w:after="0"/>
      <w:ind w:right="-370"/>
    </w:pPr>
    <w:rPr>
      <w:rFonts w:ascii="Times New Roman" w:eastAsia="Times New Roman" w:hAnsi="Times New Roman"/>
      <w:sz w:val="24"/>
      <w:szCs w:val="20"/>
      <w:lang w:eastAsia="en-GB"/>
    </w:rPr>
  </w:style>
  <w:style w:type="character" w:customStyle="1" w:styleId="BodyText3Char">
    <w:name w:val="Body Text 3 Char"/>
    <w:basedOn w:val="DefaultParagraphFont"/>
    <w:link w:val="BodyText3"/>
    <w:rsid w:val="00971E4C"/>
    <w:rPr>
      <w:rFonts w:ascii="Times New Roman" w:eastAsia="Times New Roman" w:hAnsi="Times New Roman"/>
      <w:sz w:val="24"/>
    </w:rPr>
  </w:style>
  <w:style w:type="paragraph" w:customStyle="1" w:styleId="Default">
    <w:name w:val="Default"/>
    <w:rsid w:val="00375662"/>
    <w:pPr>
      <w:autoSpaceDE w:val="0"/>
      <w:autoSpaceDN w:val="0"/>
      <w:adjustRightInd w:val="0"/>
    </w:pPr>
    <w:rPr>
      <w:rFonts w:eastAsiaTheme="minorHAnsi" w:cs="Calibri"/>
      <w:color w:val="000000"/>
      <w:sz w:val="24"/>
      <w:szCs w:val="24"/>
      <w:lang w:eastAsia="en-US"/>
    </w:rPr>
  </w:style>
  <w:style w:type="character" w:styleId="Emphasis">
    <w:name w:val="Emphasis"/>
    <w:basedOn w:val="DefaultParagraphFont"/>
    <w:uiPriority w:val="20"/>
    <w:qFormat/>
    <w:rsid w:val="00316DAB"/>
    <w:rPr>
      <w:i/>
      <w:iCs/>
    </w:rPr>
  </w:style>
  <w:style w:type="character" w:styleId="CommentReference">
    <w:name w:val="annotation reference"/>
    <w:basedOn w:val="DefaultParagraphFont"/>
    <w:uiPriority w:val="99"/>
    <w:semiHidden/>
    <w:unhideWhenUsed/>
    <w:rsid w:val="00CF1BB0"/>
    <w:rPr>
      <w:sz w:val="16"/>
      <w:szCs w:val="16"/>
    </w:rPr>
  </w:style>
  <w:style w:type="paragraph" w:styleId="CommentText">
    <w:name w:val="annotation text"/>
    <w:basedOn w:val="Normal"/>
    <w:link w:val="CommentTextChar"/>
    <w:uiPriority w:val="99"/>
    <w:semiHidden/>
    <w:unhideWhenUsed/>
    <w:rsid w:val="00CF1BB0"/>
    <w:rPr>
      <w:sz w:val="20"/>
      <w:szCs w:val="20"/>
    </w:rPr>
  </w:style>
  <w:style w:type="character" w:customStyle="1" w:styleId="CommentTextChar">
    <w:name w:val="Comment Text Char"/>
    <w:basedOn w:val="DefaultParagraphFont"/>
    <w:link w:val="CommentText"/>
    <w:uiPriority w:val="99"/>
    <w:semiHidden/>
    <w:rsid w:val="00CF1BB0"/>
    <w:rPr>
      <w:lang w:eastAsia="en-US"/>
    </w:rPr>
  </w:style>
  <w:style w:type="paragraph" w:styleId="CommentSubject">
    <w:name w:val="annotation subject"/>
    <w:basedOn w:val="CommentText"/>
    <w:next w:val="CommentText"/>
    <w:link w:val="CommentSubjectChar"/>
    <w:uiPriority w:val="99"/>
    <w:semiHidden/>
    <w:unhideWhenUsed/>
    <w:rsid w:val="00CF1BB0"/>
    <w:rPr>
      <w:b/>
      <w:bCs/>
    </w:rPr>
  </w:style>
  <w:style w:type="character" w:customStyle="1" w:styleId="CommentSubjectChar">
    <w:name w:val="Comment Subject Char"/>
    <w:basedOn w:val="CommentTextChar"/>
    <w:link w:val="CommentSubject"/>
    <w:uiPriority w:val="99"/>
    <w:semiHidden/>
    <w:rsid w:val="00CF1B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1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yeboah@watfor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atford.gov.uk/info/20014/parking/400/new_parking_schemes_and_consultations/2"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30.gif"/><Relationship Id="rId7" Type="http://schemas.openxmlformats.org/officeDocument/2006/relationships/image" Target="media/image4.png"/><Relationship Id="rId2" Type="http://schemas.openxmlformats.org/officeDocument/2006/relationships/image" Target="cid:381550710@12092017-13F2" TargetMode="External"/><Relationship Id="rId1" Type="http://schemas.openxmlformats.org/officeDocument/2006/relationships/image" Target="media/image2.gif"/><Relationship Id="rId6" Type="http://schemas.openxmlformats.org/officeDocument/2006/relationships/image" Target="media/image40.png"/><Relationship Id="rId5" Type="http://schemas.openxmlformats.org/officeDocument/2006/relationships/image" Target="media/image3.png"/><Relationship Id="rId4" Type="http://schemas.openxmlformats.org/officeDocument/2006/relationships/image" Target="cid:381550710@12092017-13F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nquiries@watford.gov.uk" TargetMode="External"/><Relationship Id="rId1" Type="http://schemas.openxmlformats.org/officeDocument/2006/relationships/hyperlink" Target="mailto:enquiries@watfor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s\AppData\Local\Microsoft\Windows\Temporary%20Internet%20Files\Content.IE5\7ZGUW8F9\WBC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6092-6CCA-42C7-81D4-F0E3B9EC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WBC_letterhead</Template>
  <TotalTime>5</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3368</CharactersWithSpaces>
  <SharedDoc>false</SharedDoc>
  <HLinks>
    <vt:vector size="30" baseType="variant">
      <vt:variant>
        <vt:i4>6881399</vt:i4>
      </vt:variant>
      <vt:variant>
        <vt:i4>0</vt:i4>
      </vt:variant>
      <vt:variant>
        <vt:i4>0</vt:i4>
      </vt:variant>
      <vt:variant>
        <vt:i4>5</vt:i4>
      </vt:variant>
      <vt:variant>
        <vt:lpwstr>mailto:enquiries@watford.gov.uk</vt:lpwstr>
      </vt:variant>
      <vt:variant>
        <vt:lpwstr/>
      </vt:variant>
      <vt:variant>
        <vt:i4>3080196</vt:i4>
      </vt:variant>
      <vt:variant>
        <vt:i4>2240</vt:i4>
      </vt:variant>
      <vt:variant>
        <vt:i4>1026</vt:i4>
      </vt:variant>
      <vt:variant>
        <vt:i4>1</vt:i4>
      </vt:variant>
      <vt:variant>
        <vt:lpwstr>W_people</vt:lpwstr>
      </vt:variant>
      <vt:variant>
        <vt:lpwstr/>
      </vt:variant>
      <vt:variant>
        <vt:i4>7995435</vt:i4>
      </vt:variant>
      <vt:variant>
        <vt:i4>2243</vt:i4>
      </vt:variant>
      <vt:variant>
        <vt:i4>1027</vt:i4>
      </vt:variant>
      <vt:variant>
        <vt:i4>1</vt:i4>
      </vt:variant>
      <vt:variant>
        <vt:lpwstr>IIP Award Brand Mark Silver (Boxed) Black+</vt:lpwstr>
      </vt:variant>
      <vt:variant>
        <vt:lpwstr/>
      </vt:variant>
      <vt:variant>
        <vt:i4>5177445</vt:i4>
      </vt:variant>
      <vt:variant>
        <vt:i4>2246</vt:i4>
      </vt:variant>
      <vt:variant>
        <vt:i4>1028</vt:i4>
      </vt:variant>
      <vt:variant>
        <vt:i4>1</vt:i4>
      </vt:variant>
      <vt:variant>
        <vt:lpwstr>Positive_About_Disabled_People</vt:lpwstr>
      </vt:variant>
      <vt:variant>
        <vt:lpwstr/>
      </vt:variant>
      <vt:variant>
        <vt:i4>3735670</vt:i4>
      </vt:variant>
      <vt:variant>
        <vt:i4>2249</vt:i4>
      </vt:variant>
      <vt:variant>
        <vt:i4>1029</vt:i4>
      </vt:variant>
      <vt:variant>
        <vt:i4>1</vt:i4>
      </vt:variant>
      <vt:variant>
        <vt:lpwstr>words2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Scott</dc:creator>
  <cp:lastModifiedBy>Wendy Kulig-Watkins</cp:lastModifiedBy>
  <cp:revision>5</cp:revision>
  <cp:lastPrinted>2019-10-25T09:25:00Z</cp:lastPrinted>
  <dcterms:created xsi:type="dcterms:W3CDTF">2020-04-30T11:02:00Z</dcterms:created>
  <dcterms:modified xsi:type="dcterms:W3CDTF">2020-05-11T13:34:00Z</dcterms:modified>
</cp:coreProperties>
</file>